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D5" w:rsidRPr="00C225B7" w:rsidRDefault="00CC63D5" w:rsidP="00CC63D5">
      <w:pPr>
        <w:spacing w:line="40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C225B7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CC63D5" w:rsidRPr="00C225B7" w:rsidRDefault="00CC63D5" w:rsidP="00CC63D5">
      <w:pPr>
        <w:spacing w:line="400" w:lineRule="exact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 w:rsidRPr="00C225B7">
        <w:rPr>
          <w:rFonts w:ascii="方正小标宋简体" w:eastAsia="方正小标宋简体" w:hAnsi="黑体" w:cs="Times New Roman" w:hint="eastAsia"/>
          <w:sz w:val="32"/>
          <w:szCs w:val="32"/>
        </w:rPr>
        <w:t>蜈蚣饮片标准（征求意见稿）</w:t>
      </w:r>
    </w:p>
    <w:p w:rsidR="00CC63D5" w:rsidRPr="00C225B7" w:rsidRDefault="00CC63D5" w:rsidP="00CC63D5">
      <w:pPr>
        <w:spacing w:line="400" w:lineRule="exact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CC63D5" w:rsidRPr="00C225B7" w:rsidRDefault="00CC63D5" w:rsidP="00CC63D5">
      <w:pPr>
        <w:spacing w:line="400" w:lineRule="exact"/>
        <w:jc w:val="center"/>
        <w:rPr>
          <w:rFonts w:ascii="方正小标宋简体" w:eastAsia="方正小标宋简体" w:hAnsi="黑体" w:cs="Times New Roman"/>
          <w:sz w:val="30"/>
          <w:szCs w:val="30"/>
        </w:rPr>
      </w:pPr>
      <w:r w:rsidRPr="00C225B7">
        <w:rPr>
          <w:rFonts w:ascii="方正小标宋简体" w:eastAsia="方正小标宋简体" w:hAnsi="黑体" w:cs="Times New Roman" w:hint="eastAsia"/>
          <w:sz w:val="30"/>
          <w:szCs w:val="30"/>
        </w:rPr>
        <w:t>蜈</w:t>
      </w:r>
      <w:r w:rsidRPr="00C225B7">
        <w:rPr>
          <w:rFonts w:ascii="方正小标宋简体" w:eastAsia="方正小标宋简体" w:hAnsi="黑体" w:cs="Times New Roman" w:hint="eastAsia"/>
          <w:sz w:val="30"/>
          <w:szCs w:val="30"/>
        </w:rPr>
        <w:tab/>
        <w:t xml:space="preserve">蚣  </w:t>
      </w:r>
    </w:p>
    <w:p w:rsidR="00CC63D5" w:rsidRPr="00C225B7" w:rsidRDefault="00CC63D5" w:rsidP="00CC63D5">
      <w:pPr>
        <w:spacing w:line="400" w:lineRule="exact"/>
        <w:jc w:val="center"/>
        <w:rPr>
          <w:rFonts w:ascii="方正小标宋简体" w:eastAsia="方正小标宋简体" w:hAnsi="Gulim" w:cs="Times New Roman"/>
          <w:sz w:val="28"/>
          <w:szCs w:val="28"/>
        </w:rPr>
      </w:pPr>
      <w:r w:rsidRPr="00C225B7">
        <w:rPr>
          <w:rFonts w:ascii="方正小标宋简体" w:eastAsia="方正小标宋简体" w:hAnsi="Gulim" w:cs="Times New Roman" w:hint="eastAsia"/>
          <w:sz w:val="28"/>
          <w:szCs w:val="28"/>
        </w:rPr>
        <w:t xml:space="preserve">Wugong </w:t>
      </w:r>
    </w:p>
    <w:p w:rsidR="00CC63D5" w:rsidRPr="00C225B7" w:rsidRDefault="00CC63D5" w:rsidP="00CC63D5">
      <w:pPr>
        <w:spacing w:line="400" w:lineRule="exact"/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r w:rsidRPr="00C225B7">
        <w:rPr>
          <w:rFonts w:ascii="方正小标宋简体" w:eastAsia="方正小标宋简体" w:hAnsi="Times New Roman" w:cs="Times New Roman"/>
          <w:sz w:val="28"/>
          <w:szCs w:val="28"/>
        </w:rPr>
        <w:t>SCOLOPENDRA</w:t>
      </w:r>
    </w:p>
    <w:p w:rsidR="00CC63D5" w:rsidRPr="00C225B7" w:rsidRDefault="00CC63D5" w:rsidP="00CC63D5">
      <w:pPr>
        <w:spacing w:line="40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CC63D5" w:rsidRPr="00C225B7" w:rsidRDefault="00CC63D5" w:rsidP="00CC63D5">
      <w:pPr>
        <w:widowControl w:val="0"/>
        <w:tabs>
          <w:tab w:val="left" w:pos="1590"/>
        </w:tabs>
        <w:autoSpaceDE w:val="0"/>
        <w:autoSpaceDN w:val="0"/>
        <w:spacing w:line="400" w:lineRule="exact"/>
        <w:ind w:firstLine="482"/>
        <w:rPr>
          <w:rFonts w:ascii="Times New Roman" w:eastAsia="Times New Roman"/>
          <w:i/>
          <w:kern w:val="0"/>
          <w:sz w:val="24"/>
          <w:szCs w:val="22"/>
          <w:lang w:bidi="zh-CN"/>
        </w:rPr>
      </w:pPr>
      <w:r w:rsidRPr="00C225B7">
        <w:rPr>
          <w:kern w:val="0"/>
          <w:sz w:val="24"/>
          <w:szCs w:val="22"/>
          <w:lang w:val="zh-CN" w:bidi="zh-CN"/>
        </w:rPr>
        <w:t>【</w:t>
      </w:r>
      <w:r w:rsidRPr="00C225B7">
        <w:rPr>
          <w:b/>
          <w:kern w:val="0"/>
          <w:sz w:val="24"/>
          <w:szCs w:val="22"/>
          <w:lang w:val="zh-CN" w:bidi="zh-CN"/>
        </w:rPr>
        <w:t>来源</w:t>
      </w:r>
      <w:r w:rsidRPr="00C225B7">
        <w:rPr>
          <w:kern w:val="0"/>
          <w:sz w:val="24"/>
          <w:szCs w:val="22"/>
          <w:lang w:val="zh-CN" w:bidi="zh-CN"/>
        </w:rPr>
        <w:t>】</w:t>
      </w:r>
      <w:r w:rsidRPr="00C225B7">
        <w:rPr>
          <w:kern w:val="0"/>
          <w:sz w:val="24"/>
          <w:szCs w:val="22"/>
          <w:lang w:bidi="zh-CN"/>
        </w:rPr>
        <w:tab/>
      </w:r>
      <w:r w:rsidRPr="00C225B7">
        <w:rPr>
          <w:kern w:val="0"/>
          <w:sz w:val="24"/>
          <w:szCs w:val="22"/>
          <w:lang w:val="zh-CN" w:bidi="zh-CN"/>
        </w:rPr>
        <w:t>本品为蜈</w:t>
      </w:r>
      <w:r w:rsidRPr="00C225B7">
        <w:rPr>
          <w:spacing w:val="-3"/>
          <w:kern w:val="0"/>
          <w:sz w:val="24"/>
          <w:szCs w:val="22"/>
          <w:lang w:val="zh-CN" w:bidi="zh-CN"/>
        </w:rPr>
        <w:t>蚣</w:t>
      </w:r>
      <w:r w:rsidRPr="00C225B7">
        <w:rPr>
          <w:kern w:val="0"/>
          <w:sz w:val="24"/>
          <w:szCs w:val="22"/>
          <w:lang w:val="zh-CN" w:bidi="zh-CN"/>
        </w:rPr>
        <w:t>科动物少棘巨蜈蚣</w:t>
      </w:r>
      <w:r w:rsidRPr="00C225B7">
        <w:rPr>
          <w:spacing w:val="-20"/>
          <w:kern w:val="0"/>
          <w:sz w:val="24"/>
          <w:szCs w:val="22"/>
          <w:lang w:bidi="zh-CN"/>
        </w:rPr>
        <w:t xml:space="preserve"> </w:t>
      </w:r>
      <w:r w:rsidRPr="00C225B7">
        <w:rPr>
          <w:rFonts w:ascii="Times New Roman" w:eastAsia="Times New Roman"/>
          <w:i/>
          <w:kern w:val="0"/>
          <w:sz w:val="24"/>
          <w:szCs w:val="22"/>
          <w:lang w:bidi="zh-CN"/>
        </w:rPr>
        <w:t>Scolopendra</w:t>
      </w:r>
      <w:r w:rsidRPr="00C225B7">
        <w:rPr>
          <w:rFonts w:ascii="Times New Roman" w:eastAsia="Times New Roman"/>
          <w:i/>
          <w:spacing w:val="57"/>
          <w:kern w:val="0"/>
          <w:sz w:val="24"/>
          <w:szCs w:val="22"/>
          <w:lang w:bidi="zh-CN"/>
        </w:rPr>
        <w:t xml:space="preserve"> </w:t>
      </w:r>
      <w:r w:rsidRPr="00C225B7">
        <w:rPr>
          <w:rFonts w:ascii="Times New Roman" w:eastAsia="Times New Roman"/>
          <w:i/>
          <w:kern w:val="0"/>
          <w:sz w:val="24"/>
          <w:szCs w:val="22"/>
          <w:lang w:bidi="zh-CN"/>
        </w:rPr>
        <w:t>subspinipes</w:t>
      </w:r>
      <w:r w:rsidRPr="00C225B7">
        <w:rPr>
          <w:rFonts w:ascii="Times New Roman" w:eastAsia="Times New Roman"/>
          <w:i/>
          <w:spacing w:val="56"/>
          <w:kern w:val="0"/>
          <w:sz w:val="24"/>
          <w:szCs w:val="22"/>
          <w:lang w:bidi="zh-CN"/>
        </w:rPr>
        <w:t xml:space="preserve"> </w:t>
      </w:r>
      <w:r w:rsidRPr="00C225B7">
        <w:rPr>
          <w:rFonts w:ascii="Times New Roman" w:eastAsia="Times New Roman"/>
          <w:i/>
          <w:kern w:val="0"/>
          <w:sz w:val="24"/>
          <w:szCs w:val="22"/>
          <w:lang w:bidi="zh-CN"/>
        </w:rPr>
        <w:t>mutilans</w:t>
      </w:r>
    </w:p>
    <w:p w:rsidR="00CC63D5" w:rsidRPr="00C225B7" w:rsidRDefault="00CC63D5" w:rsidP="00CC63D5">
      <w:pPr>
        <w:widowControl w:val="0"/>
        <w:autoSpaceDE w:val="0"/>
        <w:autoSpaceDN w:val="0"/>
        <w:spacing w:line="400" w:lineRule="exact"/>
        <w:ind w:firstLine="482"/>
        <w:rPr>
          <w:kern w:val="0"/>
          <w:sz w:val="24"/>
          <w:szCs w:val="24"/>
          <w:lang w:bidi="zh-CN"/>
        </w:rPr>
      </w:pPr>
      <w:r w:rsidRPr="00C225B7">
        <w:rPr>
          <w:rFonts w:ascii="Times New Roman" w:eastAsia="Times New Roman"/>
          <w:kern w:val="0"/>
          <w:sz w:val="24"/>
          <w:szCs w:val="24"/>
          <w:lang w:bidi="zh-CN"/>
        </w:rPr>
        <w:t xml:space="preserve">L.Koch </w:t>
      </w:r>
      <w:r w:rsidRPr="00C225B7">
        <w:rPr>
          <w:kern w:val="0"/>
          <w:sz w:val="24"/>
          <w:szCs w:val="24"/>
          <w:lang w:val="zh-CN" w:bidi="zh-CN"/>
        </w:rPr>
        <w:t>的干燥体。春、夏二季捕捉</w:t>
      </w:r>
      <w:r w:rsidRPr="00C225B7">
        <w:rPr>
          <w:kern w:val="0"/>
          <w:sz w:val="24"/>
          <w:szCs w:val="24"/>
          <w:lang w:bidi="zh-CN"/>
        </w:rPr>
        <w:t>，</w:t>
      </w:r>
      <w:r w:rsidRPr="00C225B7">
        <w:rPr>
          <w:kern w:val="0"/>
          <w:sz w:val="24"/>
          <w:szCs w:val="24"/>
          <w:lang w:val="zh-CN" w:bidi="zh-CN"/>
        </w:rPr>
        <w:t>用竹片插入头尾</w:t>
      </w:r>
      <w:r w:rsidRPr="00C225B7">
        <w:rPr>
          <w:kern w:val="0"/>
          <w:sz w:val="24"/>
          <w:szCs w:val="24"/>
          <w:lang w:bidi="zh-CN"/>
        </w:rPr>
        <w:t>，</w:t>
      </w:r>
      <w:r w:rsidRPr="00C225B7">
        <w:rPr>
          <w:kern w:val="0"/>
          <w:sz w:val="24"/>
          <w:szCs w:val="24"/>
          <w:lang w:val="zh-CN" w:bidi="zh-CN"/>
        </w:rPr>
        <w:t>绷直</w:t>
      </w:r>
      <w:r w:rsidRPr="00C225B7">
        <w:rPr>
          <w:kern w:val="0"/>
          <w:sz w:val="24"/>
          <w:szCs w:val="24"/>
          <w:lang w:bidi="zh-CN"/>
        </w:rPr>
        <w:t>，</w:t>
      </w:r>
      <w:r w:rsidRPr="00C225B7">
        <w:rPr>
          <w:kern w:val="0"/>
          <w:sz w:val="24"/>
          <w:szCs w:val="24"/>
          <w:lang w:val="zh-CN" w:bidi="zh-CN"/>
        </w:rPr>
        <w:t>干燥。</w:t>
      </w:r>
    </w:p>
    <w:p w:rsidR="00CC63D5" w:rsidRPr="00C225B7" w:rsidRDefault="00CC63D5" w:rsidP="00CC63D5">
      <w:pPr>
        <w:widowControl w:val="0"/>
        <w:tabs>
          <w:tab w:val="left" w:pos="1590"/>
        </w:tabs>
        <w:autoSpaceDE w:val="0"/>
        <w:autoSpaceDN w:val="0"/>
        <w:spacing w:line="400" w:lineRule="exact"/>
        <w:ind w:firstLine="482"/>
        <w:rPr>
          <w:kern w:val="0"/>
          <w:sz w:val="24"/>
          <w:szCs w:val="24"/>
          <w:lang w:val="zh-CN" w:bidi="zh-CN"/>
        </w:rPr>
      </w:pPr>
      <w:r w:rsidRPr="00C225B7">
        <w:rPr>
          <w:kern w:val="0"/>
          <w:sz w:val="24"/>
          <w:szCs w:val="24"/>
          <w:lang w:val="zh-CN" w:bidi="zh-CN"/>
        </w:rPr>
        <w:t>【</w:t>
      </w:r>
      <w:r w:rsidRPr="00C225B7">
        <w:rPr>
          <w:b/>
          <w:kern w:val="0"/>
          <w:sz w:val="24"/>
          <w:szCs w:val="24"/>
          <w:lang w:val="zh-CN" w:bidi="zh-CN"/>
        </w:rPr>
        <w:t>炮制</w:t>
      </w:r>
      <w:r w:rsidRPr="00C225B7">
        <w:rPr>
          <w:kern w:val="0"/>
          <w:sz w:val="24"/>
          <w:szCs w:val="24"/>
          <w:lang w:val="zh-CN" w:bidi="zh-CN"/>
        </w:rPr>
        <w:t>】</w:t>
      </w:r>
      <w:r w:rsidRPr="00C225B7">
        <w:rPr>
          <w:kern w:val="0"/>
          <w:sz w:val="24"/>
          <w:szCs w:val="24"/>
          <w:lang w:val="zh-CN" w:bidi="zh-CN"/>
        </w:rPr>
        <w:tab/>
        <w:t>原品入药。</w:t>
      </w:r>
    </w:p>
    <w:p w:rsidR="00CC63D5" w:rsidRPr="00C225B7" w:rsidRDefault="00CC63D5" w:rsidP="00CC63D5">
      <w:pPr>
        <w:widowControl w:val="0"/>
        <w:tabs>
          <w:tab w:val="left" w:pos="1590"/>
        </w:tabs>
        <w:autoSpaceDE w:val="0"/>
        <w:autoSpaceDN w:val="0"/>
        <w:spacing w:line="400" w:lineRule="exact"/>
        <w:ind w:firstLine="482"/>
        <w:rPr>
          <w:rFonts w:ascii="Times New Roman" w:hAnsi="Times New Roman" w:cs="Times New Roman"/>
          <w:kern w:val="0"/>
          <w:sz w:val="24"/>
          <w:szCs w:val="24"/>
          <w:lang w:val="zh-CN" w:bidi="zh-CN"/>
        </w:rPr>
      </w:pPr>
      <w:r w:rsidRPr="00C225B7">
        <w:rPr>
          <w:kern w:val="0"/>
          <w:sz w:val="24"/>
          <w:szCs w:val="24"/>
          <w:lang w:val="zh-CN" w:bidi="zh-CN"/>
        </w:rPr>
        <w:t>【</w:t>
      </w:r>
      <w:r w:rsidRPr="00C225B7">
        <w:rPr>
          <w:b/>
          <w:kern w:val="0"/>
          <w:sz w:val="24"/>
          <w:szCs w:val="24"/>
          <w:lang w:val="zh-CN" w:bidi="zh-CN"/>
        </w:rPr>
        <w:t>性状</w:t>
      </w:r>
      <w:r w:rsidRPr="00C225B7">
        <w:rPr>
          <w:kern w:val="0"/>
          <w:sz w:val="24"/>
          <w:szCs w:val="24"/>
          <w:lang w:val="zh-CN" w:bidi="zh-CN"/>
        </w:rPr>
        <w:t>】</w:t>
      </w:r>
      <w:r w:rsidRPr="00C225B7">
        <w:rPr>
          <w:kern w:val="0"/>
          <w:sz w:val="24"/>
          <w:szCs w:val="24"/>
          <w:lang w:val="zh-CN" w:bidi="zh-CN"/>
        </w:rPr>
        <w:tab/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本品呈扁</w:t>
      </w:r>
      <w:r w:rsidRPr="00C225B7">
        <w:rPr>
          <w:rFonts w:ascii="Times New Roman" w:cs="Times New Roman"/>
          <w:spacing w:val="-3"/>
          <w:kern w:val="0"/>
          <w:sz w:val="24"/>
          <w:szCs w:val="24"/>
          <w:lang w:val="zh-CN" w:bidi="zh-CN"/>
        </w:rPr>
        <w:t>平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长条形，长</w:t>
      </w:r>
      <w:r w:rsidRPr="00C225B7">
        <w:rPr>
          <w:rFonts w:ascii="Times New Roman" w:hAnsi="Times New Roman" w:cs="Times New Roman"/>
          <w:spacing w:val="-12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9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～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15cm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，宽</w:t>
      </w:r>
      <w:r w:rsidRPr="00C225B7">
        <w:rPr>
          <w:rFonts w:ascii="Times New Roman" w:hAnsi="Times New Roman" w:cs="Times New Roman"/>
          <w:spacing w:val="-12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0.5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～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1cm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。由头部和躯干部组成，全体共</w:t>
      </w:r>
      <w:r w:rsidRPr="00C225B7">
        <w:rPr>
          <w:rFonts w:ascii="Times New Roman" w:hAnsi="Times New Roman" w:cs="Times New Roman"/>
          <w:spacing w:val="-48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22</w:t>
      </w:r>
      <w:r w:rsidRPr="00C225B7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个环节。头部暗红色或红褐色，略有光泽，有头板覆盖，头板近圆形</w:t>
      </w:r>
      <w:r w:rsidRPr="00C225B7">
        <w:rPr>
          <w:rFonts w:ascii="Times New Roman" w:cs="Times New Roman"/>
          <w:spacing w:val="-24"/>
          <w:kern w:val="0"/>
          <w:sz w:val="24"/>
          <w:szCs w:val="24"/>
          <w:lang w:val="zh-CN" w:bidi="zh-CN"/>
        </w:rPr>
        <w:t>，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前端稍突出</w:t>
      </w:r>
      <w:r w:rsidRPr="00C225B7">
        <w:rPr>
          <w:rFonts w:ascii="Times New Roman" w:cs="Times New Roman"/>
          <w:spacing w:val="-24"/>
          <w:kern w:val="0"/>
          <w:sz w:val="24"/>
          <w:szCs w:val="24"/>
          <w:lang w:val="zh-CN" w:bidi="zh-CN"/>
        </w:rPr>
        <w:t>，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两侧贴有颚肢一对</w:t>
      </w:r>
      <w:r w:rsidRPr="00C225B7">
        <w:rPr>
          <w:rFonts w:ascii="Times New Roman" w:cs="Times New Roman"/>
          <w:spacing w:val="-24"/>
          <w:kern w:val="0"/>
          <w:sz w:val="24"/>
          <w:szCs w:val="24"/>
          <w:lang w:val="zh-CN" w:bidi="zh-CN"/>
        </w:rPr>
        <w:t>，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前端两侧有触角一对</w:t>
      </w:r>
      <w:r w:rsidRPr="00C225B7">
        <w:rPr>
          <w:rFonts w:ascii="Times New Roman" w:cs="Times New Roman"/>
          <w:spacing w:val="-24"/>
          <w:kern w:val="0"/>
          <w:sz w:val="24"/>
          <w:szCs w:val="24"/>
          <w:lang w:val="zh-CN" w:bidi="zh-CN"/>
        </w:rPr>
        <w:t>。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躯干部第一背板与头板同色，其余</w:t>
      </w:r>
      <w:r w:rsidRPr="00C225B7">
        <w:rPr>
          <w:rFonts w:ascii="Times New Roman" w:hAnsi="Times New Roman" w:cs="Times New Roman"/>
          <w:spacing w:val="-48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20</w:t>
      </w:r>
      <w:r w:rsidRPr="00C225B7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个背板为棕绿色或墨绿色，具光泽，自第四背板至第二十背板上常有两条纵沟线</w:t>
      </w:r>
      <w:r w:rsidRPr="00C225B7">
        <w:rPr>
          <w:rFonts w:ascii="Times New Roman" w:cs="Times New Roman"/>
          <w:spacing w:val="-24"/>
          <w:kern w:val="0"/>
          <w:sz w:val="24"/>
          <w:szCs w:val="24"/>
          <w:lang w:val="zh-CN" w:bidi="zh-CN"/>
        </w:rPr>
        <w:t>；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腹部淡黄色或棕黄色</w:t>
      </w:r>
      <w:r w:rsidRPr="00C225B7">
        <w:rPr>
          <w:rFonts w:ascii="Times New Roman" w:cs="Times New Roman"/>
          <w:spacing w:val="-24"/>
          <w:kern w:val="0"/>
          <w:sz w:val="24"/>
          <w:szCs w:val="24"/>
          <w:lang w:val="zh-CN" w:bidi="zh-CN"/>
        </w:rPr>
        <w:t>，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皱缩</w:t>
      </w:r>
      <w:r w:rsidRPr="00C225B7">
        <w:rPr>
          <w:rFonts w:ascii="Times New Roman" w:cs="Times New Roman"/>
          <w:spacing w:val="-24"/>
          <w:kern w:val="0"/>
          <w:sz w:val="24"/>
          <w:szCs w:val="24"/>
          <w:lang w:val="zh-CN" w:bidi="zh-CN"/>
        </w:rPr>
        <w:t>；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自第二节起</w:t>
      </w:r>
      <w:r w:rsidRPr="00C225B7">
        <w:rPr>
          <w:rFonts w:ascii="Times New Roman" w:cs="Times New Roman"/>
          <w:spacing w:val="-24"/>
          <w:kern w:val="0"/>
          <w:sz w:val="24"/>
          <w:szCs w:val="24"/>
          <w:lang w:val="zh-CN" w:bidi="zh-CN"/>
        </w:rPr>
        <w:t>，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每节两侧有歩足一对</w:t>
      </w:r>
      <w:r w:rsidRPr="00C225B7">
        <w:rPr>
          <w:rFonts w:ascii="Times New Roman" w:cs="Times New Roman"/>
          <w:spacing w:val="-84"/>
          <w:kern w:val="0"/>
          <w:sz w:val="24"/>
          <w:szCs w:val="24"/>
          <w:lang w:val="zh-CN" w:bidi="zh-CN"/>
        </w:rPr>
        <w:t>；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步足黄色或红褐色</w:t>
      </w:r>
      <w:r w:rsidRPr="00C225B7">
        <w:rPr>
          <w:rFonts w:ascii="Times New Roman" w:cs="Times New Roman"/>
          <w:spacing w:val="-84"/>
          <w:kern w:val="0"/>
          <w:sz w:val="24"/>
          <w:szCs w:val="24"/>
          <w:lang w:val="zh-CN" w:bidi="zh-CN"/>
        </w:rPr>
        <w:t>，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偶有黄白色</w:t>
      </w:r>
      <w:r w:rsidRPr="00C225B7">
        <w:rPr>
          <w:rFonts w:ascii="Times New Roman" w:cs="Times New Roman"/>
          <w:spacing w:val="-84"/>
          <w:kern w:val="0"/>
          <w:sz w:val="24"/>
          <w:szCs w:val="24"/>
          <w:lang w:val="zh-CN" w:bidi="zh-CN"/>
        </w:rPr>
        <w:t>，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呈弯钩形</w:t>
      </w:r>
      <w:r w:rsidRPr="00C225B7">
        <w:rPr>
          <w:rFonts w:ascii="Times New Roman" w:cs="Times New Roman"/>
          <w:spacing w:val="-84"/>
          <w:kern w:val="0"/>
          <w:sz w:val="24"/>
          <w:szCs w:val="24"/>
          <w:lang w:val="zh-CN" w:bidi="zh-CN"/>
        </w:rPr>
        <w:t>，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最末一对步足尾状，</w:t>
      </w:r>
      <w:r w:rsidRPr="00C225B7">
        <w:rPr>
          <w:rFonts w:ascii="Times New Roman" w:hAnsi="Times New Roman" w:cs="Times New Roman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故又称尾足，易脱落。质脆，断面有裂隙。气微腥，有特殊刺鼻的臭气，味辛</w:t>
      </w:r>
      <w:r w:rsidRPr="00C225B7">
        <w:rPr>
          <w:rFonts w:ascii="Times New Roman" w:cs="Times New Roman"/>
          <w:spacing w:val="-12"/>
          <w:kern w:val="0"/>
          <w:sz w:val="24"/>
          <w:szCs w:val="24"/>
          <w:lang w:val="zh-CN" w:bidi="zh-CN"/>
        </w:rPr>
        <w:t>、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微咸。</w:t>
      </w:r>
    </w:p>
    <w:p w:rsidR="00CC63D5" w:rsidRPr="00C225B7" w:rsidRDefault="00CC63D5" w:rsidP="00CC63D5">
      <w:pPr>
        <w:widowControl w:val="0"/>
        <w:tabs>
          <w:tab w:val="left" w:pos="1575"/>
          <w:tab w:val="left" w:pos="2310"/>
        </w:tabs>
        <w:autoSpaceDE w:val="0"/>
        <w:autoSpaceDN w:val="0"/>
        <w:spacing w:line="400" w:lineRule="exact"/>
        <w:ind w:firstLine="482"/>
        <w:rPr>
          <w:rFonts w:ascii="Times New Roman" w:cs="Times New Roman"/>
          <w:spacing w:val="-17"/>
          <w:kern w:val="0"/>
          <w:sz w:val="24"/>
          <w:szCs w:val="24"/>
          <w:lang w:val="zh-CN" w:bidi="zh-CN"/>
        </w:rPr>
      </w:pP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【</w:t>
      </w:r>
      <w:r w:rsidRPr="00C225B7">
        <w:rPr>
          <w:rFonts w:ascii="Times New Roman" w:cs="Times New Roman"/>
          <w:b/>
          <w:kern w:val="0"/>
          <w:sz w:val="24"/>
          <w:szCs w:val="24"/>
          <w:lang w:val="zh-CN" w:bidi="zh-CN"/>
        </w:rPr>
        <w:t>检查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】</w:t>
      </w:r>
      <w:r w:rsidRPr="00C225B7">
        <w:rPr>
          <w:rFonts w:ascii="Times New Roman" w:hAnsi="Times New Roman" w:cs="Times New Roman"/>
          <w:kern w:val="0"/>
          <w:sz w:val="24"/>
          <w:szCs w:val="24"/>
          <w:lang w:val="zh-CN" w:bidi="zh-CN"/>
        </w:rPr>
        <w:tab/>
      </w:r>
      <w:r w:rsidRPr="00C225B7">
        <w:rPr>
          <w:rFonts w:ascii="Times New Roman" w:cs="Times New Roman"/>
          <w:b/>
          <w:kern w:val="0"/>
          <w:sz w:val="24"/>
          <w:szCs w:val="24"/>
          <w:lang w:val="zh-CN" w:bidi="zh-CN"/>
        </w:rPr>
        <w:t>水分</w:t>
      </w:r>
      <w:r w:rsidRPr="00C225B7">
        <w:rPr>
          <w:rFonts w:ascii="Times New Roman" w:hAnsi="Times New Roman" w:cs="Times New Roman"/>
          <w:b/>
          <w:kern w:val="0"/>
          <w:sz w:val="24"/>
          <w:szCs w:val="24"/>
          <w:lang w:val="zh-CN" w:bidi="zh-CN"/>
        </w:rPr>
        <w:tab/>
      </w:r>
      <w:r w:rsidRPr="00C225B7">
        <w:rPr>
          <w:rFonts w:ascii="Times New Roman" w:hAnsi="Times New Roman" w:cs="Times New Roman" w:hint="eastAsia"/>
          <w:b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不</w:t>
      </w:r>
      <w:r w:rsidRPr="00C225B7">
        <w:rPr>
          <w:rFonts w:ascii="Times New Roman" w:cs="Times New Roman"/>
          <w:spacing w:val="-3"/>
          <w:kern w:val="0"/>
          <w:sz w:val="24"/>
          <w:szCs w:val="24"/>
          <w:lang w:val="zh-CN" w:bidi="zh-CN"/>
        </w:rPr>
        <w:t>得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超过</w:t>
      </w:r>
      <w:r w:rsidRPr="00C225B7">
        <w:rPr>
          <w:rFonts w:ascii="Times New Roman" w:hAnsi="Times New Roman" w:cs="Times New Roman"/>
          <w:spacing w:val="-61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15.0%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（通则</w:t>
      </w:r>
      <w:r w:rsidRPr="00C225B7">
        <w:rPr>
          <w:rFonts w:ascii="Times New Roman" w:hAnsi="Times New Roman" w:cs="Times New Roman"/>
          <w:spacing w:val="-60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 xml:space="preserve">0832 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第二法</w:t>
      </w:r>
      <w:r w:rsidRPr="00C225B7">
        <w:rPr>
          <w:rFonts w:ascii="Times New Roman" w:cs="Times New Roman"/>
          <w:spacing w:val="-120"/>
          <w:kern w:val="0"/>
          <w:sz w:val="24"/>
          <w:szCs w:val="24"/>
          <w:lang w:val="zh-CN" w:bidi="zh-CN"/>
        </w:rPr>
        <w:t>）</w:t>
      </w:r>
      <w:r w:rsidRPr="00C225B7">
        <w:rPr>
          <w:rFonts w:ascii="Times New Roman" w:cs="Times New Roman"/>
          <w:spacing w:val="-17"/>
          <w:kern w:val="0"/>
          <w:sz w:val="24"/>
          <w:szCs w:val="24"/>
          <w:lang w:val="zh-CN" w:bidi="zh-CN"/>
        </w:rPr>
        <w:t>。</w:t>
      </w:r>
    </w:p>
    <w:p w:rsidR="00CC63D5" w:rsidRPr="00C225B7" w:rsidRDefault="00CC63D5" w:rsidP="00CC63D5">
      <w:pPr>
        <w:widowControl w:val="0"/>
        <w:tabs>
          <w:tab w:val="left" w:pos="1575"/>
          <w:tab w:val="left" w:pos="2310"/>
        </w:tabs>
        <w:autoSpaceDE w:val="0"/>
        <w:autoSpaceDN w:val="0"/>
        <w:spacing w:line="400" w:lineRule="exact"/>
        <w:ind w:firstLineChars="250" w:firstLine="602"/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</w:pPr>
      <w:r w:rsidRPr="00C225B7">
        <w:rPr>
          <w:rFonts w:ascii="Times New Roman" w:cs="Times New Roman"/>
          <w:b/>
          <w:kern w:val="0"/>
          <w:sz w:val="24"/>
          <w:szCs w:val="24"/>
          <w:lang w:val="zh-CN" w:bidi="zh-CN"/>
        </w:rPr>
        <w:t>总灰分</w:t>
      </w:r>
      <w:r w:rsidRPr="00C225B7">
        <w:rPr>
          <w:rFonts w:ascii="Times New Roman" w:hAnsi="Times New Roman" w:cs="Times New Roman" w:hint="eastAsia"/>
          <w:b/>
          <w:kern w:val="0"/>
          <w:sz w:val="24"/>
          <w:szCs w:val="24"/>
          <w:lang w:val="zh-CN" w:bidi="zh-CN"/>
        </w:rPr>
        <w:t xml:space="preserve">  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不得过</w:t>
      </w:r>
      <w:r w:rsidRPr="00C225B7">
        <w:rPr>
          <w:rFonts w:ascii="Times New Roman" w:hAnsi="Times New Roman" w:cs="Times New Roman"/>
          <w:spacing w:val="-61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5.0%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（通则</w:t>
      </w:r>
      <w:r w:rsidRPr="00C225B7">
        <w:rPr>
          <w:rFonts w:ascii="Times New Roman" w:hAnsi="Times New Roman" w:cs="Times New Roman"/>
          <w:spacing w:val="-60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2302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）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.</w:t>
      </w:r>
    </w:p>
    <w:p w:rsidR="00CC63D5" w:rsidRPr="00C225B7" w:rsidRDefault="00CC63D5" w:rsidP="00CC63D5">
      <w:pPr>
        <w:widowControl w:val="0"/>
        <w:tabs>
          <w:tab w:val="left" w:pos="2069"/>
        </w:tabs>
        <w:autoSpaceDE w:val="0"/>
        <w:autoSpaceDN w:val="0"/>
        <w:spacing w:line="400" w:lineRule="exact"/>
        <w:ind w:firstLine="482"/>
        <w:rPr>
          <w:rFonts w:ascii="Times New Roman" w:hAnsi="Times New Roman" w:cs="Times New Roman"/>
          <w:kern w:val="0"/>
          <w:sz w:val="24"/>
          <w:szCs w:val="22"/>
          <w:lang w:val="zh-CN" w:bidi="zh-CN"/>
        </w:rPr>
      </w:pPr>
      <w:r w:rsidRPr="00C225B7">
        <w:rPr>
          <w:rFonts w:ascii="Times New Roman" w:cs="Times New Roman"/>
          <w:b/>
          <w:kern w:val="0"/>
          <w:sz w:val="24"/>
          <w:szCs w:val="22"/>
          <w:lang w:val="zh-CN" w:bidi="zh-CN"/>
        </w:rPr>
        <w:t>黄曲霉毒素</w:t>
      </w:r>
      <w:r w:rsidRPr="00C225B7">
        <w:rPr>
          <w:rFonts w:ascii="Times New Roman" w:hAnsi="Times New Roman" w:cs="Times New Roman"/>
          <w:b/>
          <w:kern w:val="0"/>
          <w:sz w:val="24"/>
          <w:szCs w:val="22"/>
          <w:lang w:val="zh-CN" w:bidi="zh-CN"/>
        </w:rPr>
        <w:tab/>
      </w: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照黄曲</w:t>
      </w:r>
      <w:r w:rsidRPr="00C225B7">
        <w:rPr>
          <w:rFonts w:ascii="Times New Roman" w:cs="Times New Roman"/>
          <w:spacing w:val="-3"/>
          <w:kern w:val="0"/>
          <w:sz w:val="24"/>
          <w:szCs w:val="22"/>
          <w:lang w:val="zh-CN" w:bidi="zh-CN"/>
        </w:rPr>
        <w:t>霉</w:t>
      </w: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毒素测定法（通则</w:t>
      </w:r>
      <w:r w:rsidRPr="00C225B7">
        <w:rPr>
          <w:rFonts w:ascii="Times New Roman" w:hAnsi="Times New Roman" w:cs="Times New Roman"/>
          <w:spacing w:val="-61"/>
          <w:kern w:val="0"/>
          <w:sz w:val="24"/>
          <w:szCs w:val="22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2"/>
          <w:lang w:val="zh-CN" w:bidi="zh-CN"/>
        </w:rPr>
        <w:t>2351</w:t>
      </w: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）测定。</w:t>
      </w:r>
    </w:p>
    <w:p w:rsidR="00CC63D5" w:rsidRPr="00C225B7" w:rsidRDefault="00CC63D5" w:rsidP="00CC63D5">
      <w:pPr>
        <w:widowControl w:val="0"/>
        <w:autoSpaceDE w:val="0"/>
        <w:autoSpaceDN w:val="0"/>
        <w:spacing w:line="400" w:lineRule="exact"/>
        <w:ind w:firstLine="482"/>
        <w:rPr>
          <w:rFonts w:ascii="Times New Roman" w:hAnsi="Times New Roman" w:cs="Times New Roman"/>
          <w:kern w:val="0"/>
          <w:sz w:val="24"/>
          <w:szCs w:val="24"/>
          <w:lang w:val="zh-CN" w:bidi="zh-CN"/>
        </w:rPr>
      </w:pPr>
      <w:r w:rsidRPr="00C225B7">
        <w:rPr>
          <w:rFonts w:ascii="Times New Roman" w:cs="Times New Roman"/>
          <w:spacing w:val="-14"/>
          <w:kern w:val="0"/>
          <w:sz w:val="24"/>
          <w:szCs w:val="24"/>
          <w:lang w:val="zh-CN" w:bidi="zh-CN"/>
        </w:rPr>
        <w:t>本品每</w:t>
      </w:r>
      <w:r w:rsidRPr="00C225B7">
        <w:rPr>
          <w:rFonts w:ascii="Times New Roman" w:hAnsi="Times New Roman" w:cs="Times New Roman"/>
          <w:spacing w:val="-14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 xml:space="preserve">1000g </w:t>
      </w:r>
      <w:r w:rsidRPr="00C225B7">
        <w:rPr>
          <w:rFonts w:ascii="Times New Roman" w:cs="Times New Roman"/>
          <w:spacing w:val="-8"/>
          <w:kern w:val="0"/>
          <w:sz w:val="24"/>
          <w:szCs w:val="24"/>
          <w:lang w:val="zh-CN" w:bidi="zh-CN"/>
        </w:rPr>
        <w:t>含黄曲霉毒素</w:t>
      </w:r>
      <w:r w:rsidRPr="00C225B7">
        <w:rPr>
          <w:rFonts w:ascii="Times New Roman" w:hAnsi="Times New Roman" w:cs="Times New Roman"/>
          <w:spacing w:val="-8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B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zh-CN" w:bidi="zh-CN"/>
        </w:rPr>
        <w:t>1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cs="Times New Roman"/>
          <w:spacing w:val="-11"/>
          <w:kern w:val="0"/>
          <w:sz w:val="24"/>
          <w:szCs w:val="24"/>
          <w:lang w:val="zh-CN" w:bidi="zh-CN"/>
        </w:rPr>
        <w:t>不得超过</w:t>
      </w:r>
      <w:r w:rsidRPr="00C225B7">
        <w:rPr>
          <w:rFonts w:ascii="Times New Roman" w:hAnsi="Times New Roman" w:cs="Times New Roman"/>
          <w:spacing w:val="-11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5μg</w:t>
      </w:r>
      <w:r w:rsidRPr="00C225B7">
        <w:rPr>
          <w:rFonts w:ascii="Times New Roman" w:cs="Times New Roman"/>
          <w:spacing w:val="-8"/>
          <w:kern w:val="0"/>
          <w:sz w:val="24"/>
          <w:szCs w:val="24"/>
          <w:lang w:val="zh-CN" w:bidi="zh-CN"/>
        </w:rPr>
        <w:t>，黄曲霉毒素</w:t>
      </w:r>
      <w:r w:rsidRPr="00C225B7">
        <w:rPr>
          <w:rFonts w:ascii="Times New Roman" w:hAnsi="Times New Roman" w:cs="Times New Roman"/>
          <w:spacing w:val="-8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G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zh-CN" w:bidi="zh-CN"/>
        </w:rPr>
        <w:t>2</w:t>
      </w:r>
      <w:r w:rsidRPr="00C225B7">
        <w:rPr>
          <w:rFonts w:ascii="Times New Roman" w:cs="Times New Roman"/>
          <w:spacing w:val="-3"/>
          <w:kern w:val="0"/>
          <w:sz w:val="24"/>
          <w:szCs w:val="24"/>
          <w:lang w:val="zh-CN" w:bidi="zh-CN"/>
        </w:rPr>
        <w:t>、黄曲霉毒素</w:t>
      </w:r>
      <w:r w:rsidRPr="00C225B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zh-CN" w:bidi="zh-CN"/>
        </w:rPr>
        <w:t>G</w:t>
      </w:r>
      <w:r w:rsidRPr="00C225B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vertAlign w:val="subscript"/>
          <w:lang w:val="zh-CN" w:bidi="zh-CN"/>
        </w:rPr>
        <w:t>1</w:t>
      </w:r>
      <w:r w:rsidRPr="00C225B7">
        <w:rPr>
          <w:rFonts w:ascii="Times New Roman" w:cs="Times New Roman"/>
          <w:spacing w:val="-12"/>
          <w:kern w:val="0"/>
          <w:sz w:val="24"/>
          <w:szCs w:val="24"/>
          <w:lang w:val="zh-CN" w:bidi="zh-CN"/>
        </w:rPr>
        <w:t>、黄曲霉毒素</w:t>
      </w:r>
      <w:r w:rsidRPr="00C225B7">
        <w:rPr>
          <w:rFonts w:ascii="Times New Roman" w:hAnsi="Times New Roman" w:cs="Times New Roman"/>
          <w:spacing w:val="-12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B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zh-CN" w:bidi="zh-CN"/>
        </w:rPr>
        <w:t>2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cs="Times New Roman"/>
          <w:spacing w:val="-11"/>
          <w:kern w:val="0"/>
          <w:sz w:val="24"/>
          <w:szCs w:val="24"/>
          <w:lang w:val="zh-CN" w:bidi="zh-CN"/>
        </w:rPr>
        <w:t>和黄曲霉毒素</w:t>
      </w:r>
      <w:r w:rsidRPr="00C225B7">
        <w:rPr>
          <w:rFonts w:ascii="Times New Roman" w:hAnsi="Times New Roman" w:cs="Times New Roman"/>
          <w:spacing w:val="-11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B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zh-CN" w:bidi="zh-CN"/>
        </w:rPr>
        <w:t>1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cs="Times New Roman"/>
          <w:spacing w:val="-9"/>
          <w:kern w:val="0"/>
          <w:sz w:val="24"/>
          <w:szCs w:val="24"/>
          <w:lang w:val="zh-CN" w:bidi="zh-CN"/>
        </w:rPr>
        <w:t>总量不得超过</w:t>
      </w:r>
      <w:r w:rsidRPr="00C225B7">
        <w:rPr>
          <w:rFonts w:ascii="Times New Roman" w:hAnsi="Times New Roman" w:cs="Times New Roman"/>
          <w:spacing w:val="-9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10μg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。</w:t>
      </w:r>
    </w:p>
    <w:p w:rsidR="00CC63D5" w:rsidRPr="00C225B7" w:rsidRDefault="00CC63D5" w:rsidP="00CC63D5">
      <w:pPr>
        <w:widowControl w:val="0"/>
        <w:autoSpaceDE w:val="0"/>
        <w:autoSpaceDN w:val="0"/>
        <w:spacing w:line="400" w:lineRule="exact"/>
        <w:ind w:firstLine="482"/>
        <w:rPr>
          <w:rFonts w:ascii="Times New Roman" w:hAnsi="Times New Roman" w:cs="Times New Roman"/>
          <w:kern w:val="0"/>
          <w:sz w:val="24"/>
          <w:szCs w:val="24"/>
          <w:lang w:val="zh-CN" w:bidi="zh-CN"/>
        </w:rPr>
      </w:pP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【</w:t>
      </w:r>
      <w:r w:rsidRPr="00C225B7">
        <w:rPr>
          <w:rFonts w:ascii="Times New Roman" w:cs="Times New Roman"/>
          <w:b/>
          <w:kern w:val="0"/>
          <w:sz w:val="24"/>
          <w:szCs w:val="24"/>
          <w:lang w:val="zh-CN" w:bidi="zh-CN"/>
        </w:rPr>
        <w:t>浸出物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】</w:t>
      </w:r>
      <w:r w:rsidRPr="00C225B7">
        <w:rPr>
          <w:rFonts w:ascii="Times New Roman" w:hAnsi="Times New Roman" w:cs="Times New Roman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照醇溶性浸出物测定法（通则</w:t>
      </w:r>
      <w:r w:rsidRPr="00C225B7">
        <w:rPr>
          <w:rFonts w:ascii="Times New Roman" w:hAnsi="Times New Roman" w:cs="Times New Roman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2201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）项下的热浸法测定，用稀乙醇作溶剂，不得少于</w:t>
      </w:r>
      <w:r w:rsidRPr="00C225B7">
        <w:rPr>
          <w:rFonts w:ascii="Times New Roman" w:hAnsi="Times New Roman" w:cs="Times New Roman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4"/>
          <w:lang w:val="zh-CN" w:bidi="zh-CN"/>
        </w:rPr>
        <w:t>20.0%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。</w:t>
      </w:r>
    </w:p>
    <w:p w:rsidR="00CC63D5" w:rsidRPr="00C225B7" w:rsidRDefault="00CC63D5" w:rsidP="00CC63D5">
      <w:pPr>
        <w:widowControl w:val="0"/>
        <w:autoSpaceDE w:val="0"/>
        <w:autoSpaceDN w:val="0"/>
        <w:spacing w:line="400" w:lineRule="exact"/>
        <w:ind w:firstLine="482"/>
        <w:rPr>
          <w:rFonts w:ascii="Times New Roman" w:hAnsi="Times New Roman" w:cs="Times New Roman"/>
          <w:kern w:val="0"/>
          <w:sz w:val="24"/>
          <w:szCs w:val="22"/>
          <w:lang w:val="zh-CN" w:bidi="zh-CN"/>
        </w:rPr>
      </w:pP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【</w:t>
      </w:r>
      <w:r w:rsidRPr="00C225B7">
        <w:rPr>
          <w:rFonts w:ascii="Times New Roman" w:cs="Times New Roman"/>
          <w:b/>
          <w:kern w:val="0"/>
          <w:sz w:val="24"/>
          <w:szCs w:val="22"/>
          <w:lang w:val="zh-CN" w:bidi="zh-CN"/>
        </w:rPr>
        <w:t>性味与归经</w:t>
      </w: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】</w:t>
      </w:r>
      <w:r w:rsidRPr="00C225B7">
        <w:rPr>
          <w:rFonts w:ascii="Times New Roman" w:hAnsi="Times New Roman" w:cs="Times New Roman"/>
          <w:kern w:val="0"/>
          <w:sz w:val="24"/>
          <w:szCs w:val="22"/>
          <w:lang w:val="zh-CN" w:bidi="zh-CN"/>
        </w:rPr>
        <w:t xml:space="preserve"> </w:t>
      </w: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辛，温；有毒。归肝经。</w:t>
      </w:r>
    </w:p>
    <w:p w:rsidR="00CC63D5" w:rsidRPr="00C225B7" w:rsidRDefault="00CC63D5" w:rsidP="00CC63D5">
      <w:pPr>
        <w:widowControl w:val="0"/>
        <w:autoSpaceDE w:val="0"/>
        <w:autoSpaceDN w:val="0"/>
        <w:spacing w:line="400" w:lineRule="exact"/>
        <w:ind w:firstLine="482"/>
        <w:rPr>
          <w:rFonts w:ascii="Times New Roman" w:hAnsi="Times New Roman" w:cs="Times New Roman"/>
          <w:kern w:val="0"/>
          <w:sz w:val="24"/>
          <w:szCs w:val="24"/>
          <w:lang w:val="zh-CN" w:bidi="zh-CN"/>
        </w:rPr>
      </w:pP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【</w:t>
      </w:r>
      <w:r w:rsidRPr="00C225B7">
        <w:rPr>
          <w:rFonts w:ascii="Times New Roman" w:cs="Times New Roman"/>
          <w:b/>
          <w:kern w:val="0"/>
          <w:sz w:val="24"/>
          <w:szCs w:val="24"/>
          <w:lang w:val="zh-CN" w:bidi="zh-CN"/>
        </w:rPr>
        <w:t>功能与主治</w:t>
      </w:r>
      <w:r w:rsidRPr="00C225B7">
        <w:rPr>
          <w:rFonts w:ascii="Times New Roman" w:cs="Times New Roman"/>
          <w:spacing w:val="-4"/>
          <w:kern w:val="0"/>
          <w:sz w:val="24"/>
          <w:szCs w:val="24"/>
          <w:lang w:val="zh-CN" w:bidi="zh-CN"/>
        </w:rPr>
        <w:t>】</w:t>
      </w:r>
      <w:r w:rsidRPr="00C225B7">
        <w:rPr>
          <w:rFonts w:ascii="Times New Roman" w:hAnsi="Times New Roman" w:cs="Times New Roman"/>
          <w:spacing w:val="-4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cs="Times New Roman"/>
          <w:spacing w:val="-4"/>
          <w:kern w:val="0"/>
          <w:sz w:val="24"/>
          <w:szCs w:val="24"/>
          <w:lang w:val="zh-CN" w:bidi="zh-CN"/>
        </w:rPr>
        <w:t>息风镇痉，通络止痛，攻毒散结。用于肝风内动，痉挛抽</w:t>
      </w:r>
      <w:r w:rsidRPr="00C225B7">
        <w:rPr>
          <w:rFonts w:ascii="Times New Roman" w:cs="Times New Roman"/>
          <w:spacing w:val="-12"/>
          <w:kern w:val="0"/>
          <w:sz w:val="24"/>
          <w:szCs w:val="24"/>
          <w:lang w:val="zh-CN" w:bidi="zh-CN"/>
        </w:rPr>
        <w:t>搐，小儿惊风，中风口㖞，半身不遂，破伤风，风湿顽痹，偏正头痛，疮疡，瘰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疬，蛇虫咬伤。</w:t>
      </w:r>
    </w:p>
    <w:p w:rsidR="00CC63D5" w:rsidRPr="00C225B7" w:rsidRDefault="00CC63D5" w:rsidP="00CC63D5">
      <w:pPr>
        <w:widowControl w:val="0"/>
        <w:autoSpaceDE w:val="0"/>
        <w:autoSpaceDN w:val="0"/>
        <w:spacing w:line="400" w:lineRule="exact"/>
        <w:ind w:firstLine="482"/>
        <w:rPr>
          <w:rFonts w:ascii="Times New Roman" w:hAnsi="Times New Roman" w:cs="Times New Roman"/>
          <w:kern w:val="0"/>
          <w:sz w:val="24"/>
          <w:szCs w:val="22"/>
          <w:lang w:val="zh-CN" w:bidi="zh-CN"/>
        </w:rPr>
      </w:pP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【</w:t>
      </w:r>
      <w:r w:rsidRPr="00C225B7">
        <w:rPr>
          <w:rFonts w:ascii="Times New Roman" w:cs="Times New Roman"/>
          <w:b/>
          <w:kern w:val="0"/>
          <w:sz w:val="24"/>
          <w:szCs w:val="22"/>
          <w:lang w:val="zh-CN" w:bidi="zh-CN"/>
        </w:rPr>
        <w:t>用法与用量</w:t>
      </w: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】</w:t>
      </w:r>
      <w:r w:rsidRPr="00C225B7">
        <w:rPr>
          <w:rFonts w:ascii="Times New Roman" w:hAnsi="Times New Roman" w:cs="Times New Roman"/>
          <w:kern w:val="0"/>
          <w:sz w:val="24"/>
          <w:szCs w:val="22"/>
          <w:lang w:val="zh-CN" w:bidi="zh-CN"/>
        </w:rPr>
        <w:t xml:space="preserve"> </w:t>
      </w: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用时</w:t>
      </w:r>
      <w:r w:rsidRPr="00C225B7">
        <w:rPr>
          <w:rFonts w:ascii="Times New Roman" w:cs="Times New Roman"/>
          <w:kern w:val="0"/>
          <w:sz w:val="24"/>
          <w:szCs w:val="22"/>
          <w:lang w:bidi="zh-CN"/>
        </w:rPr>
        <w:t>弃</w:t>
      </w: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去竹片，</w:t>
      </w:r>
      <w:r w:rsidRPr="00C225B7">
        <w:rPr>
          <w:rFonts w:ascii="Times New Roman" w:cs="Times New Roman"/>
          <w:spacing w:val="-4"/>
          <w:kern w:val="0"/>
          <w:sz w:val="24"/>
          <w:szCs w:val="24"/>
          <w:lang w:val="zh-CN" w:bidi="zh-CN"/>
        </w:rPr>
        <w:t>洗净，剪段（或洗净，微火焙黄，剪段）。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2"/>
          <w:lang w:val="zh-CN" w:bidi="zh-CN"/>
        </w:rPr>
        <w:t>3</w:t>
      </w: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～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2"/>
          <w:lang w:val="zh-CN" w:bidi="zh-CN"/>
        </w:rPr>
        <w:t>5g</w:t>
      </w: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。</w:t>
      </w:r>
    </w:p>
    <w:p w:rsidR="00CC63D5" w:rsidRPr="00C225B7" w:rsidRDefault="00CC63D5" w:rsidP="00CC63D5">
      <w:pPr>
        <w:widowControl w:val="0"/>
        <w:autoSpaceDE w:val="0"/>
        <w:autoSpaceDN w:val="0"/>
        <w:spacing w:line="400" w:lineRule="exact"/>
        <w:ind w:firstLine="482"/>
        <w:rPr>
          <w:rFonts w:ascii="Times New Roman" w:hAnsi="Times New Roman" w:cs="Times New Roman"/>
          <w:kern w:val="0"/>
          <w:sz w:val="24"/>
          <w:szCs w:val="24"/>
          <w:lang w:val="zh-CN" w:bidi="zh-CN"/>
        </w:rPr>
      </w:pP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【</w:t>
      </w:r>
      <w:r w:rsidRPr="00C225B7">
        <w:rPr>
          <w:rFonts w:ascii="Times New Roman" w:cs="Times New Roman"/>
          <w:b/>
          <w:kern w:val="0"/>
          <w:sz w:val="24"/>
          <w:szCs w:val="24"/>
          <w:lang w:val="zh-CN" w:bidi="zh-CN"/>
        </w:rPr>
        <w:t>注意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】</w:t>
      </w:r>
      <w:r w:rsidRPr="00C225B7">
        <w:rPr>
          <w:rFonts w:ascii="Times New Roman" w:hAnsi="Times New Roman" w:cs="Times New Roman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孕妇禁用。</w:t>
      </w:r>
    </w:p>
    <w:p w:rsidR="00CC63D5" w:rsidRPr="00C225B7" w:rsidRDefault="00CC63D5" w:rsidP="00CC63D5">
      <w:pPr>
        <w:widowControl w:val="0"/>
        <w:autoSpaceDE w:val="0"/>
        <w:autoSpaceDN w:val="0"/>
        <w:spacing w:line="400" w:lineRule="exact"/>
        <w:ind w:firstLine="482"/>
        <w:rPr>
          <w:rFonts w:ascii="Times New Roman" w:hAnsi="Times New Roman" w:cs="Times New Roman"/>
          <w:kern w:val="0"/>
          <w:sz w:val="24"/>
          <w:szCs w:val="24"/>
          <w:lang w:val="zh-CN" w:bidi="zh-CN"/>
        </w:rPr>
      </w:pP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【</w:t>
      </w:r>
      <w:r w:rsidRPr="00C225B7">
        <w:rPr>
          <w:rFonts w:ascii="Times New Roman" w:cs="Times New Roman"/>
          <w:b/>
          <w:kern w:val="0"/>
          <w:sz w:val="24"/>
          <w:szCs w:val="24"/>
          <w:lang w:val="zh-CN" w:bidi="zh-CN"/>
        </w:rPr>
        <w:t>贮藏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】</w:t>
      </w:r>
      <w:r w:rsidRPr="00C225B7">
        <w:rPr>
          <w:rFonts w:ascii="Times New Roman" w:hAnsi="Times New Roman" w:cs="Times New Roman"/>
          <w:kern w:val="0"/>
          <w:sz w:val="24"/>
          <w:szCs w:val="24"/>
          <w:lang w:val="zh-CN" w:bidi="zh-CN"/>
        </w:rPr>
        <w:t xml:space="preserve"> </w:t>
      </w:r>
      <w:r w:rsidRPr="00C225B7">
        <w:rPr>
          <w:rFonts w:ascii="Times New Roman" w:cs="Times New Roman"/>
          <w:kern w:val="0"/>
          <w:sz w:val="24"/>
          <w:szCs w:val="24"/>
          <w:lang w:val="zh-CN" w:bidi="zh-CN"/>
        </w:rPr>
        <w:t>置干燥处，防霉，防蛀。</w:t>
      </w:r>
    </w:p>
    <w:p w:rsidR="00CC63D5" w:rsidRPr="00C225B7" w:rsidRDefault="00CC63D5" w:rsidP="00CC63D5">
      <w:pPr>
        <w:widowControl w:val="0"/>
        <w:autoSpaceDE w:val="0"/>
        <w:autoSpaceDN w:val="0"/>
        <w:spacing w:line="400" w:lineRule="exact"/>
        <w:ind w:firstLine="482"/>
        <w:rPr>
          <w:rFonts w:ascii="Times New Roman" w:hAnsi="Times New Roman" w:cs="Times New Roman"/>
          <w:kern w:val="0"/>
          <w:sz w:val="24"/>
          <w:szCs w:val="22"/>
          <w:lang w:val="zh-CN" w:bidi="zh-CN"/>
        </w:rPr>
      </w:pP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【</w:t>
      </w:r>
      <w:r w:rsidRPr="00C225B7">
        <w:rPr>
          <w:rFonts w:ascii="Times New Roman" w:cs="Times New Roman"/>
          <w:b/>
          <w:kern w:val="0"/>
          <w:sz w:val="24"/>
          <w:szCs w:val="22"/>
          <w:lang w:val="zh-CN" w:bidi="zh-CN"/>
        </w:rPr>
        <w:t>药材收载标准</w:t>
      </w: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】</w:t>
      </w:r>
      <w:r w:rsidRPr="00C225B7">
        <w:rPr>
          <w:rFonts w:ascii="Times New Roman" w:hAnsi="Times New Roman" w:cs="Times New Roman"/>
          <w:kern w:val="0"/>
          <w:sz w:val="24"/>
          <w:szCs w:val="22"/>
          <w:lang w:val="zh-CN" w:bidi="zh-CN"/>
        </w:rPr>
        <w:t xml:space="preserve"> </w:t>
      </w: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《中国药典》（</w:t>
      </w:r>
      <w:r w:rsidRPr="00C225B7">
        <w:rPr>
          <w:rFonts w:ascii="Times New Roman" w:eastAsia="Times New Roman" w:hAnsi="Times New Roman" w:cs="Times New Roman"/>
          <w:kern w:val="0"/>
          <w:sz w:val="24"/>
          <w:szCs w:val="22"/>
          <w:lang w:val="zh-CN" w:bidi="zh-CN"/>
        </w:rPr>
        <w:t xml:space="preserve">2015 </w:t>
      </w:r>
      <w:r w:rsidRPr="00C225B7">
        <w:rPr>
          <w:rFonts w:ascii="Times New Roman" w:cs="Times New Roman"/>
          <w:kern w:val="0"/>
          <w:sz w:val="24"/>
          <w:szCs w:val="22"/>
          <w:lang w:val="zh-CN" w:bidi="zh-CN"/>
        </w:rPr>
        <w:t>年版）一部。</w:t>
      </w:r>
    </w:p>
    <w:p w:rsidR="00CC63D5" w:rsidRPr="002E7440" w:rsidRDefault="00CC63D5" w:rsidP="00CC63D5">
      <w:pPr>
        <w:widowControl w:val="0"/>
        <w:spacing w:line="6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A5D52" w:rsidRPr="00CC63D5" w:rsidRDefault="004A5D52"/>
    <w:sectPr w:rsidR="004A5D52" w:rsidRPr="00CC63D5" w:rsidSect="00C225B7">
      <w:pgSz w:w="11906" w:h="16838"/>
      <w:pgMar w:top="1701" w:right="1531" w:bottom="1701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76" w:rsidRDefault="00E93376" w:rsidP="00CC63D5">
      <w:r>
        <w:separator/>
      </w:r>
    </w:p>
  </w:endnote>
  <w:endnote w:type="continuationSeparator" w:id="0">
    <w:p w:rsidR="00E93376" w:rsidRDefault="00E93376" w:rsidP="00CC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76" w:rsidRDefault="00E93376" w:rsidP="00CC63D5">
      <w:r>
        <w:separator/>
      </w:r>
    </w:p>
  </w:footnote>
  <w:footnote w:type="continuationSeparator" w:id="0">
    <w:p w:rsidR="00E93376" w:rsidRDefault="00E93376" w:rsidP="00CC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D3"/>
    <w:rsid w:val="00001CEF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0F39D3"/>
    <w:rsid w:val="00101C98"/>
    <w:rsid w:val="00102087"/>
    <w:rsid w:val="00130FFB"/>
    <w:rsid w:val="001353EA"/>
    <w:rsid w:val="0014730C"/>
    <w:rsid w:val="00152141"/>
    <w:rsid w:val="00155695"/>
    <w:rsid w:val="00155F61"/>
    <w:rsid w:val="00156BB7"/>
    <w:rsid w:val="0018138F"/>
    <w:rsid w:val="0018256E"/>
    <w:rsid w:val="001A3B8B"/>
    <w:rsid w:val="001A4E39"/>
    <w:rsid w:val="001B1BB7"/>
    <w:rsid w:val="001C12C7"/>
    <w:rsid w:val="001E625F"/>
    <w:rsid w:val="001F691E"/>
    <w:rsid w:val="00200616"/>
    <w:rsid w:val="00227994"/>
    <w:rsid w:val="00232972"/>
    <w:rsid w:val="00243B35"/>
    <w:rsid w:val="00260043"/>
    <w:rsid w:val="00290759"/>
    <w:rsid w:val="002A0D4C"/>
    <w:rsid w:val="002C7044"/>
    <w:rsid w:val="002D0603"/>
    <w:rsid w:val="002D2D4D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502547"/>
    <w:rsid w:val="0050480D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213BE"/>
    <w:rsid w:val="0062245A"/>
    <w:rsid w:val="0064019F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4BCD"/>
    <w:rsid w:val="008551C1"/>
    <w:rsid w:val="008621EB"/>
    <w:rsid w:val="00876C75"/>
    <w:rsid w:val="00877746"/>
    <w:rsid w:val="00877E34"/>
    <w:rsid w:val="00880DC3"/>
    <w:rsid w:val="00895978"/>
    <w:rsid w:val="008A12E7"/>
    <w:rsid w:val="008A6928"/>
    <w:rsid w:val="008E3F3B"/>
    <w:rsid w:val="008F6205"/>
    <w:rsid w:val="0090174D"/>
    <w:rsid w:val="0091521F"/>
    <w:rsid w:val="009171E4"/>
    <w:rsid w:val="00924D19"/>
    <w:rsid w:val="009547ED"/>
    <w:rsid w:val="00957D4E"/>
    <w:rsid w:val="00977570"/>
    <w:rsid w:val="00980A13"/>
    <w:rsid w:val="00983F20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07D58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55A55"/>
    <w:rsid w:val="00C63CE0"/>
    <w:rsid w:val="00C75F42"/>
    <w:rsid w:val="00C83132"/>
    <w:rsid w:val="00C96AD0"/>
    <w:rsid w:val="00CA2260"/>
    <w:rsid w:val="00CB21EE"/>
    <w:rsid w:val="00CB30D0"/>
    <w:rsid w:val="00CB748E"/>
    <w:rsid w:val="00CC37B4"/>
    <w:rsid w:val="00CC5125"/>
    <w:rsid w:val="00CC63D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555C"/>
    <w:rsid w:val="00D60E22"/>
    <w:rsid w:val="00D61A44"/>
    <w:rsid w:val="00D67008"/>
    <w:rsid w:val="00D818FF"/>
    <w:rsid w:val="00D9400D"/>
    <w:rsid w:val="00DA2360"/>
    <w:rsid w:val="00DA569D"/>
    <w:rsid w:val="00DB0612"/>
    <w:rsid w:val="00DC7D95"/>
    <w:rsid w:val="00DE3DCF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67998"/>
    <w:rsid w:val="00E71DBE"/>
    <w:rsid w:val="00E73265"/>
    <w:rsid w:val="00E75BEE"/>
    <w:rsid w:val="00E90BA5"/>
    <w:rsid w:val="00E91591"/>
    <w:rsid w:val="00E93376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634ED"/>
    <w:rsid w:val="00F851B8"/>
    <w:rsid w:val="00F9376A"/>
    <w:rsid w:val="00FA1CD6"/>
    <w:rsid w:val="00FA62C9"/>
    <w:rsid w:val="00FB75BE"/>
    <w:rsid w:val="00FC72C4"/>
    <w:rsid w:val="00FD33BC"/>
    <w:rsid w:val="00FF0D0B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1B4C67-5739-42CA-9368-6183026B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D5"/>
    <w:pPr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3D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3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3D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3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g</cp:lastModifiedBy>
  <cp:revision>3</cp:revision>
  <dcterms:created xsi:type="dcterms:W3CDTF">2019-07-02T07:55:00Z</dcterms:created>
  <dcterms:modified xsi:type="dcterms:W3CDTF">2019-07-02T08:08:00Z</dcterms:modified>
</cp:coreProperties>
</file>