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ascii="宋体" w:hAnsi="宋体"/>
          <w:b/>
          <w:sz w:val="40"/>
          <w:szCs w:val="32"/>
        </w:rPr>
      </w:pPr>
      <w:r>
        <w:rPr>
          <w:rFonts w:hint="eastAsia" w:ascii="宋体" w:hAnsi="宋体"/>
          <w:b/>
          <w:sz w:val="40"/>
          <w:szCs w:val="32"/>
        </w:rPr>
        <w:t>四川省药品监督管理局</w:t>
      </w:r>
    </w:p>
    <w:p>
      <w:pPr>
        <w:spacing w:after="156" w:afterLines="50" w:line="500" w:lineRule="exact"/>
        <w:jc w:val="center"/>
        <w:rPr>
          <w:rFonts w:ascii="宋体" w:hAnsi="宋体"/>
          <w:b/>
          <w:sz w:val="40"/>
          <w:szCs w:val="32"/>
        </w:rPr>
      </w:pPr>
      <w:r>
        <w:rPr>
          <w:rFonts w:ascii="宋体" w:hAnsi="宋体"/>
          <w:b/>
          <w:sz w:val="40"/>
          <w:szCs w:val="32"/>
        </w:rPr>
        <w:t>202</w:t>
      </w:r>
      <w:r>
        <w:rPr>
          <w:rFonts w:hint="eastAsia" w:ascii="宋体" w:hAnsi="宋体"/>
          <w:b/>
          <w:sz w:val="40"/>
          <w:szCs w:val="32"/>
          <w:lang w:val="en-US" w:eastAsia="zh-CN"/>
        </w:rPr>
        <w:t>3</w:t>
      </w:r>
      <w:r>
        <w:rPr>
          <w:rFonts w:ascii="宋体" w:hAnsi="宋体"/>
          <w:b/>
          <w:sz w:val="40"/>
          <w:szCs w:val="32"/>
        </w:rPr>
        <w:t>年绩效</w:t>
      </w:r>
      <w:r>
        <w:rPr>
          <w:rFonts w:hint="eastAsia" w:ascii="宋体" w:hAnsi="宋体"/>
          <w:b/>
          <w:sz w:val="40"/>
          <w:szCs w:val="32"/>
          <w:lang w:eastAsia="zh-CN"/>
        </w:rPr>
        <w:t>管理</w:t>
      </w:r>
      <w:r>
        <w:rPr>
          <w:rFonts w:hint="eastAsia" w:ascii="宋体" w:hAnsi="宋体"/>
          <w:b/>
          <w:sz w:val="40"/>
          <w:szCs w:val="32"/>
        </w:rPr>
        <w:t>服务</w:t>
      </w:r>
      <w:r>
        <w:rPr>
          <w:rFonts w:ascii="宋体" w:hAnsi="宋体"/>
          <w:b/>
          <w:sz w:val="40"/>
          <w:szCs w:val="32"/>
        </w:rPr>
        <w:t>采购</w:t>
      </w:r>
      <w:r>
        <w:rPr>
          <w:rFonts w:hint="eastAsia" w:ascii="宋体" w:hAnsi="宋体"/>
          <w:b/>
          <w:sz w:val="40"/>
          <w:szCs w:val="32"/>
        </w:rPr>
        <w:t>项目</w:t>
      </w:r>
    </w:p>
    <w:p>
      <w:pPr>
        <w:spacing w:after="156" w:afterLines="50" w:line="500" w:lineRule="exact"/>
        <w:jc w:val="center"/>
        <w:rPr>
          <w:rFonts w:ascii="宋体" w:hAnsi="宋体"/>
          <w:b/>
          <w:sz w:val="4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52"/>
          <w:szCs w:val="52"/>
        </w:rPr>
      </w:pPr>
      <w:r>
        <w:rPr>
          <w:rFonts w:hint="eastAsia" w:ascii="宋体" w:hAnsi="宋体"/>
          <w:b/>
          <w:sz w:val="52"/>
          <w:szCs w:val="52"/>
        </w:rPr>
        <w:t>自</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52"/>
          <w:szCs w:val="52"/>
        </w:rPr>
      </w:pPr>
      <w:r>
        <w:rPr>
          <w:rFonts w:hint="eastAsia" w:ascii="宋体" w:hAnsi="宋体"/>
          <w:b/>
          <w:sz w:val="52"/>
          <w:szCs w:val="52"/>
        </w:rPr>
        <w:t>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52"/>
          <w:szCs w:val="52"/>
        </w:rPr>
      </w:pPr>
      <w:r>
        <w:rPr>
          <w:rFonts w:hint="eastAsia" w:ascii="宋体" w:hAnsi="宋体"/>
          <w:b/>
          <w:sz w:val="52"/>
          <w:szCs w:val="52"/>
        </w:rPr>
        <w:t>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52"/>
          <w:szCs w:val="52"/>
        </w:rPr>
      </w:pPr>
      <w:r>
        <w:rPr>
          <w:rFonts w:hint="eastAsia" w:ascii="宋体" w:hAnsi="宋体"/>
          <w:b/>
          <w:sz w:val="52"/>
          <w:szCs w:val="52"/>
        </w:rPr>
        <w:t>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pacing w:val="-20"/>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52"/>
          <w:szCs w:val="52"/>
        </w:rPr>
      </w:pPr>
      <w:r>
        <w:rPr>
          <w:rFonts w:hint="eastAsia" w:ascii="宋体" w:hAnsi="宋体"/>
          <w:b/>
          <w:sz w:val="52"/>
          <w:szCs w:val="52"/>
        </w:rPr>
        <w:t>文</w:t>
      </w: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52"/>
          <w:szCs w:val="52"/>
        </w:rPr>
      </w:pPr>
      <w:r>
        <w:rPr>
          <w:rFonts w:hint="eastAsia" w:ascii="宋体" w:hAnsi="宋体"/>
          <w:b/>
          <w:sz w:val="52"/>
          <w:szCs w:val="52"/>
        </w:rPr>
        <w:t>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spacing w:line="360" w:lineRule="auto"/>
        <w:rPr>
          <w:b/>
          <w:sz w:val="32"/>
          <w:szCs w:val="32"/>
        </w:rPr>
      </w:pPr>
    </w:p>
    <w:p>
      <w:pPr>
        <w:spacing w:line="360" w:lineRule="auto"/>
        <w:jc w:val="center"/>
        <w:rPr>
          <w:rFonts w:ascii="宋体" w:hAnsi="宋体"/>
          <w:b/>
          <w:sz w:val="28"/>
          <w:szCs w:val="28"/>
        </w:rPr>
      </w:pPr>
      <w:r>
        <w:rPr>
          <w:rFonts w:hint="eastAsia" w:ascii="宋体" w:hAnsi="宋体"/>
          <w:b/>
          <w:sz w:val="28"/>
          <w:szCs w:val="28"/>
        </w:rPr>
        <w:t>四川省药品监督管理局</w:t>
      </w:r>
    </w:p>
    <w:p>
      <w:pPr>
        <w:spacing w:line="360" w:lineRule="auto"/>
        <w:jc w:val="center"/>
        <w:rPr>
          <w:b/>
          <w:bCs/>
          <w:sz w:val="32"/>
          <w:szCs w:val="32"/>
          <w:lang w:val="zh-CN"/>
        </w:rPr>
      </w:pPr>
      <w:r>
        <w:rPr>
          <w:b/>
          <w:bCs/>
          <w:sz w:val="32"/>
          <w:szCs w:val="32"/>
          <w:lang w:val="zh-CN"/>
        </w:rPr>
        <w:t>202</w:t>
      </w:r>
      <w:r>
        <w:rPr>
          <w:rFonts w:hint="eastAsia"/>
          <w:b/>
          <w:bCs/>
          <w:sz w:val="32"/>
          <w:szCs w:val="32"/>
          <w:lang w:val="en-US" w:eastAsia="zh-CN"/>
        </w:rPr>
        <w:t>3</w:t>
      </w:r>
      <w:r>
        <w:rPr>
          <w:rFonts w:hint="eastAsia"/>
          <w:b/>
          <w:bCs/>
          <w:sz w:val="32"/>
          <w:szCs w:val="32"/>
          <w:lang w:val="zh-CN"/>
        </w:rPr>
        <w:t>年</w:t>
      </w:r>
      <w:r>
        <w:rPr>
          <w:b/>
          <w:bCs/>
          <w:sz w:val="32"/>
          <w:szCs w:val="32"/>
          <w:lang w:val="zh-CN"/>
        </w:rPr>
        <w:t>3</w:t>
      </w:r>
      <w:r>
        <w:rPr>
          <w:rFonts w:hint="eastAsia"/>
          <w:b/>
          <w:bCs/>
          <w:sz w:val="32"/>
          <w:szCs w:val="32"/>
          <w:lang w:val="zh-CN"/>
        </w:rPr>
        <w:t>月</w:t>
      </w:r>
    </w:p>
    <w:p>
      <w:pPr>
        <w:pStyle w:val="28"/>
        <w:spacing w:line="460" w:lineRule="exact"/>
        <w:rPr>
          <w:rFonts w:hint="eastAsia" w:ascii="黑体" w:hAnsi="黑体" w:eastAsia="黑体" w:cs="黑体"/>
          <w:b w:val="0"/>
          <w:bCs w:val="0"/>
          <w:sz w:val="36"/>
          <w:lang w:eastAsia="zh-CN"/>
        </w:rPr>
      </w:pPr>
      <w:r>
        <w:rPr>
          <w:rFonts w:hint="eastAsia" w:ascii="黑体" w:hAnsi="黑体" w:eastAsia="黑体" w:cs="黑体"/>
          <w:b w:val="0"/>
          <w:bCs w:val="0"/>
          <w:sz w:val="36"/>
        </w:rPr>
        <w:t xml:space="preserve">第一章  </w:t>
      </w:r>
      <w:r>
        <w:rPr>
          <w:rFonts w:hint="eastAsia" w:ascii="黑体" w:hAnsi="黑体" w:eastAsia="黑体" w:cs="黑体"/>
          <w:b w:val="0"/>
          <w:bCs w:val="0"/>
          <w:sz w:val="36"/>
          <w:lang w:eastAsia="zh-CN"/>
        </w:rPr>
        <w:t>响应邀请</w:t>
      </w:r>
    </w:p>
    <w:p>
      <w:pPr>
        <w:adjustRightInd w:val="0"/>
        <w:snapToGrid w:val="0"/>
        <w:spacing w:line="460" w:lineRule="exact"/>
        <w:ind w:firstLine="480" w:firstLineChars="200"/>
        <w:rPr>
          <w:rFonts w:hint="eastAsia" w:ascii="仿宋_GB2312" w:hAnsi="Arial" w:eastAsia="仿宋_GB2312" w:cs="Arial"/>
          <w:sz w:val="30"/>
          <w:szCs w:val="30"/>
          <w:lang w:eastAsia="zh-CN"/>
        </w:rPr>
      </w:pPr>
      <w:bookmarkStart w:id="0" w:name="_Toc436385970"/>
      <w:bookmarkStart w:id="1" w:name="_Toc509304251"/>
      <w:bookmarkStart w:id="2" w:name="_Toc505006475"/>
      <w:r>
        <w:rPr>
          <w:rFonts w:hint="eastAsia" w:ascii="宋体" w:hAnsi="宋体" w:eastAsia="宋体" w:cs="Times New Roman"/>
          <w:kern w:val="2"/>
          <w:sz w:val="24"/>
          <w:szCs w:val="24"/>
          <w:lang w:val="en-US" w:eastAsia="zh-CN" w:bidi="ar-SA"/>
        </w:rPr>
        <w:t>四川省药品监督管理局2023年绩效管理服务采购项目招标项目的潜在投标人应在四川省药品监督管理局官网获取招标文件，并于2023年3月23日上午12：00（北京时间）前递交投标文件。</w:t>
      </w:r>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一、项目概况</w:t>
      </w:r>
    </w:p>
    <w:p>
      <w:pPr>
        <w:adjustRightInd w:val="0"/>
        <w:snapToGrid w:val="0"/>
        <w:spacing w:line="4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项目名称：</w:t>
      </w:r>
      <w:bookmarkStart w:id="3" w:name="_Hlk45545452"/>
      <w:r>
        <w:rPr>
          <w:rFonts w:hint="eastAsia" w:ascii="宋体" w:hAnsi="宋体" w:eastAsia="宋体" w:cs="Times New Roman"/>
          <w:kern w:val="2"/>
          <w:sz w:val="24"/>
          <w:szCs w:val="24"/>
          <w:lang w:val="en-US" w:eastAsia="zh-CN" w:bidi="ar-SA"/>
        </w:rPr>
        <w:t>四川省药品监督管理局</w:t>
      </w:r>
      <w:bookmarkEnd w:id="3"/>
      <w:r>
        <w:rPr>
          <w:rFonts w:hint="eastAsia" w:ascii="宋体" w:hAnsi="宋体" w:eastAsia="宋体" w:cs="Times New Roman"/>
          <w:kern w:val="2"/>
          <w:sz w:val="24"/>
          <w:szCs w:val="24"/>
          <w:lang w:val="en-US" w:eastAsia="zh-CN" w:bidi="ar-SA"/>
        </w:rPr>
        <w:t>2023年绩效管理服务采购项目。</w:t>
      </w:r>
    </w:p>
    <w:p>
      <w:pPr>
        <w:adjustRightInd w:val="0"/>
        <w:snapToGrid w:val="0"/>
        <w:spacing w:line="4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采购单位：四川省药品监督管理局</w:t>
      </w:r>
    </w:p>
    <w:p>
      <w:pPr>
        <w:adjustRightInd w:val="0"/>
        <w:snapToGrid w:val="0"/>
        <w:spacing w:line="4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预算金额：不超过20万元（实际费用以合同成交价为准）</w:t>
      </w:r>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二、项目内容</w:t>
      </w:r>
    </w:p>
    <w:p>
      <w:pPr>
        <w:adjustRightInd w:val="0"/>
        <w:snapToGrid w:val="0"/>
        <w:spacing w:line="460" w:lineRule="exact"/>
        <w:ind w:firstLine="480" w:firstLineChars="200"/>
        <w:outlineLvl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详见本项目自行采购文件（见附件）</w:t>
      </w:r>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三、供应商资格条件</w:t>
      </w:r>
    </w:p>
    <w:p>
      <w:pPr>
        <w:adjustRightInd w:val="0"/>
        <w:snapToGrid w:val="0"/>
        <w:spacing w:line="4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1、具有独立承担民事责任的能力；</w:t>
      </w:r>
    </w:p>
    <w:p>
      <w:pPr>
        <w:adjustRightInd w:val="0"/>
        <w:snapToGrid w:val="0"/>
        <w:spacing w:line="4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2、具有良好的商业信誉和健全的财务会计制度；</w:t>
      </w:r>
    </w:p>
    <w:p>
      <w:pPr>
        <w:adjustRightInd w:val="0"/>
        <w:snapToGrid w:val="0"/>
        <w:spacing w:line="4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3、具有履行合同所必需的设备和专业技术能力；</w:t>
      </w:r>
    </w:p>
    <w:p>
      <w:pPr>
        <w:adjustRightInd w:val="0"/>
        <w:snapToGrid w:val="0"/>
        <w:spacing w:line="4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4、具有依法缴纳税收和社会保障资金的良好记录；</w:t>
      </w:r>
    </w:p>
    <w:p>
      <w:pPr>
        <w:adjustRightInd w:val="0"/>
        <w:snapToGrid w:val="0"/>
        <w:spacing w:line="4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5、参加本次政府采购活动前三年内，在经营活动中没有重大违法记录；</w:t>
      </w:r>
    </w:p>
    <w:p>
      <w:pPr>
        <w:adjustRightInd w:val="0"/>
        <w:snapToGrid w:val="0"/>
        <w:spacing w:line="4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6、参加本次采购活动前三年内，供应商单位及其现任法定代表人、主要负责人不得具有行贿犯罪记录。</w:t>
      </w:r>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四、响应文件提交</w:t>
      </w:r>
    </w:p>
    <w:p>
      <w:pPr>
        <w:spacing w:line="460" w:lineRule="exact"/>
        <w:ind w:firstLine="56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时间：2023年3月23日上午12：00前（北京时间）。</w:t>
      </w:r>
    </w:p>
    <w:p>
      <w:pPr>
        <w:spacing w:line="460" w:lineRule="exact"/>
        <w:ind w:firstLine="56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联系人：杨老师</w:t>
      </w:r>
    </w:p>
    <w:p>
      <w:pPr>
        <w:spacing w:line="460" w:lineRule="exact"/>
        <w:ind w:firstLine="56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联系方式：86750577</w:t>
      </w:r>
    </w:p>
    <w:p>
      <w:pPr>
        <w:spacing w:line="460" w:lineRule="exact"/>
        <w:ind w:firstLine="56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地址：成都市青羊区玉沙路98号A区411室</w:t>
      </w:r>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五、凡对本次采购提出询问，请按以下方式联系。</w:t>
      </w:r>
    </w:p>
    <w:p>
      <w:pPr>
        <w:spacing w:line="460" w:lineRule="exact"/>
        <w:ind w:firstLine="56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联系人：唐老师</w:t>
      </w:r>
    </w:p>
    <w:p>
      <w:pPr>
        <w:spacing w:line="460" w:lineRule="exact"/>
        <w:ind w:firstLine="56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联系方式：86786062</w:t>
      </w:r>
    </w:p>
    <w:p>
      <w:pPr>
        <w:spacing w:line="460" w:lineRule="exact"/>
        <w:ind w:firstLine="560"/>
        <w:rPr>
          <w:rFonts w:hint="eastAsia" w:ascii="仿宋_GB2312" w:hAnsi="宋体" w:eastAsia="仿宋_GB2312"/>
          <w:sz w:val="30"/>
          <w:szCs w:val="30"/>
        </w:rPr>
      </w:pPr>
    </w:p>
    <w:p>
      <w:pPr>
        <w:pStyle w:val="63"/>
        <w:spacing w:after="0" w:afterLines="0"/>
        <w:ind w:firstLine="562" w:firstLineChars="200"/>
        <w:outlineLvl w:val="0"/>
        <w:rPr>
          <w:rFonts w:hint="eastAsia"/>
          <w:b/>
          <w:bCs/>
        </w:rPr>
      </w:pPr>
    </w:p>
    <w:p>
      <w:pPr>
        <w:pStyle w:val="28"/>
        <w:spacing w:line="460" w:lineRule="exact"/>
        <w:rPr>
          <w:rFonts w:hint="eastAsia" w:ascii="黑体" w:hAnsi="黑体" w:eastAsia="黑体" w:cs="黑体"/>
          <w:b w:val="0"/>
          <w:bCs w:val="0"/>
          <w:sz w:val="36"/>
        </w:rPr>
      </w:pPr>
      <w:r>
        <w:rPr>
          <w:rFonts w:hint="eastAsia" w:ascii="黑体" w:hAnsi="黑体" w:eastAsia="黑体" w:cs="黑体"/>
          <w:b w:val="0"/>
          <w:bCs w:val="0"/>
          <w:sz w:val="36"/>
        </w:rPr>
        <w:t>第</w:t>
      </w:r>
      <w:r>
        <w:rPr>
          <w:rFonts w:hint="eastAsia" w:ascii="黑体" w:hAnsi="黑体" w:eastAsia="黑体" w:cs="黑体"/>
          <w:b w:val="0"/>
          <w:bCs w:val="0"/>
          <w:sz w:val="36"/>
          <w:lang w:eastAsia="zh-CN"/>
        </w:rPr>
        <w:t>二</w:t>
      </w:r>
      <w:r>
        <w:rPr>
          <w:rFonts w:hint="eastAsia" w:ascii="黑体" w:hAnsi="黑体" w:eastAsia="黑体" w:cs="黑体"/>
          <w:b w:val="0"/>
          <w:bCs w:val="0"/>
          <w:sz w:val="36"/>
        </w:rPr>
        <w:t>章  响应须知</w:t>
      </w:r>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一、采购须知附表</w:t>
      </w:r>
      <w:bookmarkEnd w:id="0"/>
      <w:bookmarkEnd w:id="1"/>
      <w:bookmarkEnd w:id="2"/>
    </w:p>
    <w:tbl>
      <w:tblPr>
        <w:tblStyle w:val="36"/>
        <w:tblW w:w="880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52"/>
        <w:gridCol w:w="1892"/>
        <w:gridCol w:w="635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552" w:type="dxa"/>
            <w:tcBorders>
              <w:top w:val="single" w:color="auto" w:sz="18" w:space="0"/>
              <w:left w:val="single" w:color="auto" w:sz="18" w:space="0"/>
              <w:bottom w:val="single" w:color="auto" w:sz="8" w:space="0"/>
              <w:right w:val="single" w:color="auto" w:sz="8" w:space="0"/>
            </w:tcBorders>
            <w:vAlign w:val="center"/>
          </w:tcPr>
          <w:p>
            <w:pPr>
              <w:pStyle w:val="164"/>
              <w:spacing w:line="276" w:lineRule="auto"/>
              <w:ind w:left="9"/>
              <w:jc w:val="center"/>
              <w:rPr>
                <w:rFonts w:cs="Times New Roman"/>
                <w:kern w:val="2"/>
              </w:rPr>
            </w:pPr>
            <w:r>
              <w:rPr>
                <w:rFonts w:hint="eastAsia" w:cs="Times New Roman"/>
                <w:kern w:val="2"/>
              </w:rPr>
              <w:t>序号</w:t>
            </w:r>
            <w:r>
              <w:rPr>
                <w:rFonts w:cs="Times New Roman"/>
                <w:kern w:val="2"/>
              </w:rPr>
              <w:t xml:space="preserve"> </w:t>
            </w:r>
          </w:p>
        </w:tc>
        <w:tc>
          <w:tcPr>
            <w:tcW w:w="1892" w:type="dxa"/>
            <w:tcBorders>
              <w:top w:val="single" w:color="auto" w:sz="18" w:space="0"/>
              <w:left w:val="single" w:color="auto" w:sz="8" w:space="0"/>
              <w:bottom w:val="single" w:color="auto" w:sz="8" w:space="0"/>
              <w:right w:val="single" w:color="auto" w:sz="8" w:space="0"/>
            </w:tcBorders>
            <w:vAlign w:val="center"/>
          </w:tcPr>
          <w:p>
            <w:pPr>
              <w:pStyle w:val="164"/>
              <w:spacing w:line="276" w:lineRule="auto"/>
              <w:ind w:left="38"/>
              <w:jc w:val="center"/>
              <w:rPr>
                <w:rFonts w:cs="Times New Roman"/>
                <w:kern w:val="2"/>
              </w:rPr>
            </w:pPr>
            <w:r>
              <w:rPr>
                <w:rFonts w:hint="eastAsia" w:cs="Times New Roman"/>
                <w:kern w:val="2"/>
              </w:rPr>
              <w:t>条款名称</w:t>
            </w:r>
            <w:r>
              <w:rPr>
                <w:rFonts w:cs="Times New Roman"/>
                <w:kern w:val="2"/>
              </w:rPr>
              <w:t xml:space="preserve"> </w:t>
            </w:r>
          </w:p>
        </w:tc>
        <w:tc>
          <w:tcPr>
            <w:tcW w:w="6358" w:type="dxa"/>
            <w:tcBorders>
              <w:top w:val="single" w:color="auto" w:sz="18" w:space="0"/>
              <w:left w:val="single" w:color="auto" w:sz="8" w:space="0"/>
              <w:bottom w:val="single" w:color="auto" w:sz="8" w:space="0"/>
              <w:right w:val="single" w:color="auto" w:sz="18" w:space="0"/>
            </w:tcBorders>
            <w:vAlign w:val="center"/>
          </w:tcPr>
          <w:p>
            <w:pPr>
              <w:pStyle w:val="164"/>
              <w:spacing w:line="276" w:lineRule="auto"/>
              <w:jc w:val="center"/>
              <w:rPr>
                <w:rFonts w:cs="Times New Roman"/>
                <w:kern w:val="2"/>
              </w:rPr>
            </w:pPr>
            <w:r>
              <w:rPr>
                <w:rFonts w:hint="eastAsia" w:cs="Times New Roman"/>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52" w:type="dxa"/>
            <w:tcBorders>
              <w:top w:val="single" w:color="auto" w:sz="8" w:space="0"/>
              <w:left w:val="single" w:color="auto" w:sz="18" w:space="0"/>
              <w:bottom w:val="single" w:color="auto" w:sz="8" w:space="0"/>
              <w:right w:val="single" w:color="auto" w:sz="8" w:space="0"/>
            </w:tcBorders>
            <w:vAlign w:val="center"/>
          </w:tcPr>
          <w:p>
            <w:pPr>
              <w:pStyle w:val="164"/>
              <w:spacing w:line="360" w:lineRule="auto"/>
              <w:ind w:left="38"/>
              <w:jc w:val="center"/>
              <w:rPr>
                <w:rFonts w:hint="eastAsia"/>
                <w:color w:val="auto"/>
                <w:sz w:val="21"/>
                <w:szCs w:val="21"/>
                <w:lang w:val="zh-CN"/>
              </w:rPr>
            </w:pPr>
            <w:r>
              <w:rPr>
                <w:rFonts w:hint="eastAsia"/>
                <w:color w:val="auto"/>
                <w:sz w:val="21"/>
                <w:szCs w:val="21"/>
                <w:lang w:val="zh-CN"/>
              </w:rPr>
              <w:t>1</w:t>
            </w:r>
          </w:p>
        </w:tc>
        <w:tc>
          <w:tcPr>
            <w:tcW w:w="1892" w:type="dxa"/>
            <w:tcBorders>
              <w:top w:val="single" w:color="auto" w:sz="8" w:space="0"/>
              <w:left w:val="single" w:color="auto" w:sz="8" w:space="0"/>
              <w:bottom w:val="single" w:color="auto" w:sz="8" w:space="0"/>
              <w:right w:val="single" w:color="auto" w:sz="8" w:space="0"/>
            </w:tcBorders>
            <w:vAlign w:val="center"/>
          </w:tcPr>
          <w:p>
            <w:pPr>
              <w:pStyle w:val="164"/>
              <w:spacing w:line="360" w:lineRule="auto"/>
              <w:ind w:left="38"/>
              <w:jc w:val="center"/>
              <w:rPr>
                <w:rFonts w:hint="eastAsia"/>
                <w:color w:val="auto"/>
                <w:sz w:val="21"/>
                <w:szCs w:val="21"/>
                <w:lang w:val="zh-CN"/>
              </w:rPr>
            </w:pPr>
            <w:r>
              <w:rPr>
                <w:rFonts w:hint="eastAsia"/>
                <w:color w:val="auto"/>
                <w:sz w:val="21"/>
                <w:szCs w:val="21"/>
                <w:lang w:val="zh-CN"/>
              </w:rPr>
              <w:t>采购预算</w:t>
            </w:r>
          </w:p>
          <w:p>
            <w:pPr>
              <w:pStyle w:val="164"/>
              <w:spacing w:line="360" w:lineRule="auto"/>
              <w:ind w:left="38"/>
              <w:jc w:val="center"/>
              <w:rPr>
                <w:rFonts w:hint="eastAsia"/>
                <w:color w:val="auto"/>
                <w:sz w:val="21"/>
                <w:szCs w:val="21"/>
                <w:lang w:val="zh-CN"/>
              </w:rPr>
            </w:pPr>
            <w:r>
              <w:rPr>
                <w:rFonts w:hint="eastAsia"/>
                <w:color w:val="auto"/>
                <w:sz w:val="21"/>
                <w:szCs w:val="21"/>
                <w:lang w:val="zh-CN"/>
              </w:rPr>
              <w:t>（实质性要求）</w:t>
            </w:r>
          </w:p>
        </w:tc>
        <w:tc>
          <w:tcPr>
            <w:tcW w:w="6358" w:type="dxa"/>
            <w:tcBorders>
              <w:top w:val="single" w:color="auto" w:sz="8" w:space="0"/>
              <w:left w:val="single" w:color="auto" w:sz="8" w:space="0"/>
              <w:bottom w:val="single" w:color="auto" w:sz="8" w:space="0"/>
              <w:right w:val="single" w:color="auto" w:sz="18" w:space="0"/>
            </w:tcBorders>
            <w:vAlign w:val="center"/>
          </w:tcPr>
          <w:p>
            <w:pPr>
              <w:pStyle w:val="164"/>
              <w:spacing w:line="360" w:lineRule="auto"/>
              <w:ind w:left="38"/>
              <w:jc w:val="left"/>
              <w:rPr>
                <w:rFonts w:hint="eastAsia"/>
                <w:color w:val="auto"/>
                <w:sz w:val="21"/>
                <w:szCs w:val="21"/>
                <w:lang w:val="zh-CN"/>
              </w:rPr>
            </w:pPr>
            <w:r>
              <w:rPr>
                <w:rFonts w:hint="eastAsia"/>
                <w:color w:val="auto"/>
                <w:sz w:val="21"/>
                <w:szCs w:val="21"/>
                <w:lang w:val="zh-CN"/>
              </w:rPr>
              <w:t>总预算：不超过</w:t>
            </w:r>
            <w:r>
              <w:rPr>
                <w:rFonts w:hint="eastAsia"/>
                <w:color w:val="auto"/>
                <w:sz w:val="21"/>
                <w:szCs w:val="21"/>
                <w:lang w:val="en-US" w:eastAsia="zh-CN"/>
              </w:rPr>
              <w:t>20</w:t>
            </w:r>
            <w:r>
              <w:rPr>
                <w:rFonts w:hint="eastAsia"/>
                <w:color w:val="auto"/>
                <w:sz w:val="21"/>
                <w:szCs w:val="21"/>
                <w:lang w:val="zh-CN"/>
              </w:rPr>
              <w:t>万元</w:t>
            </w:r>
            <w:r>
              <w:rPr>
                <w:rFonts w:hint="eastAsia" w:ascii="宋体" w:hAnsi="宋体" w:eastAsia="宋体" w:cs="Times New Roman"/>
                <w:kern w:val="2"/>
                <w:sz w:val="24"/>
                <w:szCs w:val="24"/>
                <w:lang w:val="en-US" w:eastAsia="zh-CN" w:bidi="ar-SA"/>
              </w:rPr>
              <w:t>（实际费用以合同成交价为准）</w:t>
            </w:r>
          </w:p>
          <w:p>
            <w:pPr>
              <w:pStyle w:val="164"/>
              <w:spacing w:line="360" w:lineRule="auto"/>
              <w:ind w:left="38"/>
              <w:jc w:val="left"/>
              <w:rPr>
                <w:rFonts w:hint="eastAsia"/>
                <w:color w:val="auto"/>
                <w:sz w:val="21"/>
                <w:szCs w:val="21"/>
                <w:lang w:val="zh-CN"/>
              </w:rPr>
            </w:pPr>
            <w:r>
              <w:rPr>
                <w:rFonts w:hint="eastAsia"/>
                <w:color w:val="auto"/>
                <w:sz w:val="21"/>
                <w:szCs w:val="21"/>
                <w:lang w:val="zh-CN"/>
              </w:rPr>
              <w:t>超过最高限价的报价为无效报价，其响应文件按无效响应文件处理。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52" w:type="dxa"/>
            <w:tcBorders>
              <w:top w:val="single" w:color="auto" w:sz="8" w:space="0"/>
              <w:left w:val="single" w:color="auto" w:sz="18" w:space="0"/>
              <w:bottom w:val="single" w:color="auto" w:sz="8" w:space="0"/>
              <w:right w:val="single" w:color="auto" w:sz="8" w:space="0"/>
            </w:tcBorders>
            <w:vAlign w:val="center"/>
          </w:tcPr>
          <w:p>
            <w:pPr>
              <w:pStyle w:val="164"/>
              <w:spacing w:line="360" w:lineRule="auto"/>
              <w:ind w:left="38"/>
              <w:jc w:val="center"/>
              <w:rPr>
                <w:rFonts w:hint="eastAsia"/>
                <w:color w:val="auto"/>
                <w:sz w:val="21"/>
                <w:szCs w:val="21"/>
                <w:lang w:val="zh-CN"/>
              </w:rPr>
            </w:pPr>
            <w:r>
              <w:rPr>
                <w:rFonts w:hint="eastAsia"/>
                <w:color w:val="auto"/>
                <w:sz w:val="21"/>
                <w:szCs w:val="21"/>
                <w:lang w:val="zh-CN"/>
              </w:rPr>
              <w:t>2</w:t>
            </w:r>
          </w:p>
        </w:tc>
        <w:tc>
          <w:tcPr>
            <w:tcW w:w="1892" w:type="dxa"/>
            <w:tcBorders>
              <w:top w:val="single" w:color="auto" w:sz="8" w:space="0"/>
              <w:left w:val="single" w:color="auto" w:sz="8" w:space="0"/>
              <w:bottom w:val="single" w:color="auto" w:sz="8" w:space="0"/>
              <w:right w:val="single" w:color="auto" w:sz="8" w:space="0"/>
            </w:tcBorders>
            <w:vAlign w:val="center"/>
          </w:tcPr>
          <w:p>
            <w:pPr>
              <w:pStyle w:val="164"/>
              <w:spacing w:line="360" w:lineRule="auto"/>
              <w:ind w:left="38"/>
              <w:jc w:val="center"/>
              <w:rPr>
                <w:rFonts w:hint="eastAsia"/>
                <w:color w:val="auto"/>
                <w:sz w:val="21"/>
                <w:szCs w:val="21"/>
                <w:lang w:val="zh-CN"/>
              </w:rPr>
            </w:pPr>
            <w:r>
              <w:rPr>
                <w:rFonts w:hint="eastAsia"/>
                <w:color w:val="auto"/>
                <w:sz w:val="21"/>
                <w:szCs w:val="21"/>
                <w:lang w:val="zh-CN"/>
              </w:rPr>
              <w:t>最高限价</w:t>
            </w:r>
          </w:p>
          <w:p>
            <w:pPr>
              <w:pStyle w:val="164"/>
              <w:spacing w:line="360" w:lineRule="auto"/>
              <w:ind w:left="38"/>
              <w:jc w:val="center"/>
              <w:rPr>
                <w:rFonts w:hint="eastAsia"/>
                <w:color w:val="auto"/>
                <w:sz w:val="21"/>
                <w:szCs w:val="21"/>
                <w:lang w:val="zh-CN"/>
              </w:rPr>
            </w:pPr>
            <w:r>
              <w:rPr>
                <w:rFonts w:hint="eastAsia"/>
                <w:color w:val="auto"/>
                <w:sz w:val="21"/>
                <w:szCs w:val="21"/>
                <w:lang w:val="zh-CN"/>
              </w:rPr>
              <w:t>（实质性要求）</w:t>
            </w:r>
          </w:p>
        </w:tc>
        <w:tc>
          <w:tcPr>
            <w:tcW w:w="6358" w:type="dxa"/>
            <w:tcBorders>
              <w:top w:val="single" w:color="auto" w:sz="8" w:space="0"/>
              <w:left w:val="single" w:color="auto" w:sz="8" w:space="0"/>
              <w:bottom w:val="single" w:color="auto" w:sz="8" w:space="0"/>
              <w:right w:val="single" w:color="auto" w:sz="18" w:space="0"/>
            </w:tcBorders>
            <w:vAlign w:val="center"/>
          </w:tcPr>
          <w:p>
            <w:pPr>
              <w:pStyle w:val="164"/>
              <w:spacing w:line="360" w:lineRule="auto"/>
              <w:ind w:left="38"/>
              <w:jc w:val="left"/>
              <w:rPr>
                <w:rFonts w:hint="eastAsia"/>
                <w:color w:val="auto"/>
                <w:sz w:val="21"/>
                <w:szCs w:val="21"/>
                <w:lang w:val="zh-CN"/>
              </w:rPr>
            </w:pPr>
            <w:r>
              <w:rPr>
                <w:rFonts w:hint="eastAsia"/>
                <w:color w:val="auto"/>
                <w:sz w:val="21"/>
                <w:szCs w:val="21"/>
                <w:lang w:val="zh-CN"/>
              </w:rPr>
              <w:t>本项目最高限价为</w:t>
            </w:r>
            <w:r>
              <w:rPr>
                <w:rFonts w:hint="eastAsia"/>
                <w:color w:val="auto"/>
                <w:sz w:val="21"/>
                <w:szCs w:val="21"/>
                <w:lang w:val="en-US" w:eastAsia="zh-CN"/>
              </w:rPr>
              <w:t>20万元</w:t>
            </w:r>
            <w:r>
              <w:rPr>
                <w:rFonts w:hint="eastAsia"/>
                <w:color w:val="auto"/>
                <w:sz w:val="21"/>
                <w:szCs w:val="21"/>
                <w:lang w:val="zh-CN"/>
              </w:rPr>
              <w:t>。</w:t>
            </w:r>
          </w:p>
          <w:p>
            <w:pPr>
              <w:pStyle w:val="164"/>
              <w:spacing w:line="360" w:lineRule="auto"/>
              <w:ind w:left="38"/>
              <w:jc w:val="left"/>
              <w:rPr>
                <w:rFonts w:hint="eastAsia"/>
                <w:color w:val="auto"/>
                <w:sz w:val="21"/>
                <w:szCs w:val="21"/>
                <w:lang w:val="zh-CN"/>
              </w:rPr>
            </w:pPr>
            <w:r>
              <w:rPr>
                <w:rFonts w:hint="eastAsia"/>
                <w:color w:val="auto"/>
                <w:sz w:val="21"/>
                <w:szCs w:val="21"/>
                <w:lang w:val="zh-CN"/>
              </w:rPr>
              <w:t>超过最高限价的报价为无效报价，其响应文件按无效响应文件处理。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552" w:type="dxa"/>
            <w:tcBorders>
              <w:top w:val="single" w:color="auto" w:sz="8" w:space="0"/>
              <w:left w:val="single" w:color="auto" w:sz="18" w:space="0"/>
              <w:right w:val="single" w:color="auto" w:sz="8" w:space="0"/>
            </w:tcBorders>
            <w:vAlign w:val="center"/>
          </w:tcPr>
          <w:p>
            <w:pPr>
              <w:pStyle w:val="164"/>
              <w:spacing w:line="360" w:lineRule="auto"/>
              <w:ind w:left="38"/>
              <w:jc w:val="center"/>
              <w:rPr>
                <w:rFonts w:hint="eastAsia"/>
                <w:color w:val="auto"/>
                <w:sz w:val="21"/>
                <w:szCs w:val="21"/>
                <w:lang w:val="zh-CN"/>
              </w:rPr>
            </w:pPr>
            <w:r>
              <w:rPr>
                <w:rFonts w:hint="eastAsia"/>
                <w:color w:val="auto"/>
                <w:sz w:val="21"/>
                <w:szCs w:val="21"/>
                <w:lang w:val="zh-CN"/>
              </w:rPr>
              <w:t>3</w:t>
            </w:r>
          </w:p>
        </w:tc>
        <w:tc>
          <w:tcPr>
            <w:tcW w:w="1892" w:type="dxa"/>
            <w:tcBorders>
              <w:top w:val="single" w:color="auto" w:sz="8" w:space="0"/>
              <w:left w:val="single" w:color="auto" w:sz="8" w:space="0"/>
              <w:bottom w:val="single" w:color="auto" w:sz="4" w:space="0"/>
              <w:right w:val="single" w:color="auto" w:sz="8" w:space="0"/>
            </w:tcBorders>
            <w:vAlign w:val="center"/>
          </w:tcPr>
          <w:p>
            <w:pPr>
              <w:pStyle w:val="164"/>
              <w:spacing w:line="360" w:lineRule="auto"/>
              <w:ind w:left="38" w:leftChars="0"/>
              <w:jc w:val="center"/>
              <w:rPr>
                <w:rFonts w:hint="eastAsia"/>
                <w:color w:val="auto"/>
                <w:sz w:val="21"/>
                <w:szCs w:val="21"/>
                <w:lang w:val="zh-CN"/>
              </w:rPr>
            </w:pPr>
            <w:r>
              <w:rPr>
                <w:rFonts w:hint="eastAsia"/>
                <w:color w:val="auto"/>
                <w:sz w:val="21"/>
                <w:szCs w:val="21"/>
                <w:lang w:val="zh-CN"/>
              </w:rPr>
              <w:t>定标</w:t>
            </w:r>
          </w:p>
        </w:tc>
        <w:tc>
          <w:tcPr>
            <w:tcW w:w="6358" w:type="dxa"/>
            <w:tcBorders>
              <w:top w:val="single" w:color="auto" w:sz="8" w:space="0"/>
              <w:left w:val="single" w:color="auto" w:sz="8" w:space="0"/>
              <w:bottom w:val="single" w:color="auto" w:sz="4" w:space="0"/>
              <w:right w:val="single" w:color="auto" w:sz="18" w:space="0"/>
            </w:tcBorders>
            <w:vAlign w:val="center"/>
          </w:tcPr>
          <w:p>
            <w:pPr>
              <w:pStyle w:val="164"/>
              <w:spacing w:line="360" w:lineRule="auto"/>
              <w:ind w:left="38"/>
              <w:jc w:val="left"/>
              <w:rPr>
                <w:rFonts w:hint="eastAsia"/>
                <w:color w:val="auto"/>
                <w:sz w:val="21"/>
                <w:szCs w:val="21"/>
                <w:lang w:val="zh-CN"/>
              </w:rPr>
            </w:pPr>
            <w:r>
              <w:rPr>
                <w:rFonts w:hint="eastAsia"/>
                <w:color w:val="auto"/>
                <w:sz w:val="21"/>
                <w:szCs w:val="21"/>
                <w:lang w:val="zh-CN"/>
              </w:rPr>
              <w:t>A.评审小组直接确定成交供应商 □</w:t>
            </w:r>
          </w:p>
          <w:p>
            <w:pPr>
              <w:pStyle w:val="164"/>
              <w:spacing w:line="360" w:lineRule="auto"/>
              <w:ind w:left="38" w:leftChars="0"/>
              <w:jc w:val="left"/>
              <w:rPr>
                <w:rFonts w:hint="eastAsia"/>
                <w:color w:val="auto"/>
                <w:sz w:val="21"/>
                <w:szCs w:val="21"/>
                <w:lang w:val="zh-CN"/>
              </w:rPr>
            </w:pPr>
            <w:r>
              <w:rPr>
                <w:rFonts w:hint="eastAsia"/>
                <w:color w:val="auto"/>
                <w:sz w:val="21"/>
                <w:szCs w:val="21"/>
                <w:lang w:val="zh-CN"/>
              </w:rPr>
              <w:t>B.由评审小组推荐成交候选供应商,由采购处室按顺序确定成交供应商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52" w:type="dxa"/>
            <w:tcBorders>
              <w:left w:val="single" w:color="auto" w:sz="18" w:space="0"/>
              <w:bottom w:val="single" w:color="auto" w:sz="8" w:space="0"/>
              <w:right w:val="single" w:color="auto" w:sz="8" w:space="0"/>
            </w:tcBorders>
            <w:vAlign w:val="center"/>
          </w:tcPr>
          <w:p>
            <w:pPr>
              <w:pStyle w:val="164"/>
              <w:spacing w:line="360" w:lineRule="auto"/>
              <w:ind w:left="38"/>
              <w:jc w:val="center"/>
              <w:rPr>
                <w:rFonts w:hint="eastAsia"/>
                <w:color w:val="auto"/>
                <w:sz w:val="21"/>
                <w:szCs w:val="21"/>
                <w:lang w:val="zh-CN"/>
              </w:rPr>
            </w:pPr>
            <w:r>
              <w:rPr>
                <w:rFonts w:hint="eastAsia"/>
                <w:color w:val="auto"/>
                <w:sz w:val="21"/>
                <w:szCs w:val="21"/>
                <w:lang w:val="zh-CN"/>
              </w:rPr>
              <w:t>4</w:t>
            </w:r>
          </w:p>
        </w:tc>
        <w:tc>
          <w:tcPr>
            <w:tcW w:w="1892" w:type="dxa"/>
            <w:tcBorders>
              <w:top w:val="single" w:color="auto" w:sz="4" w:space="0"/>
              <w:left w:val="single" w:color="auto" w:sz="8" w:space="0"/>
              <w:bottom w:val="single" w:color="auto" w:sz="8" w:space="0"/>
              <w:right w:val="single" w:color="auto" w:sz="8" w:space="0"/>
            </w:tcBorders>
            <w:vAlign w:val="center"/>
          </w:tcPr>
          <w:p>
            <w:pPr>
              <w:pStyle w:val="164"/>
              <w:spacing w:line="360" w:lineRule="auto"/>
              <w:ind w:left="38"/>
              <w:jc w:val="center"/>
              <w:rPr>
                <w:rFonts w:hint="eastAsia"/>
                <w:color w:val="auto"/>
                <w:sz w:val="21"/>
                <w:szCs w:val="21"/>
                <w:lang w:val="zh-CN"/>
              </w:rPr>
            </w:pPr>
            <w:r>
              <w:rPr>
                <w:rFonts w:hint="eastAsia"/>
                <w:color w:val="auto"/>
                <w:sz w:val="21"/>
                <w:szCs w:val="21"/>
                <w:lang w:val="zh-CN"/>
              </w:rPr>
              <w:t>响应文件份数</w:t>
            </w:r>
          </w:p>
          <w:p>
            <w:pPr>
              <w:pStyle w:val="164"/>
              <w:spacing w:line="360" w:lineRule="auto"/>
              <w:ind w:left="38" w:leftChars="0"/>
              <w:jc w:val="center"/>
              <w:rPr>
                <w:rFonts w:hint="eastAsia"/>
                <w:color w:val="auto"/>
                <w:sz w:val="21"/>
                <w:szCs w:val="21"/>
                <w:lang w:val="zh-CN"/>
              </w:rPr>
            </w:pPr>
            <w:r>
              <w:rPr>
                <w:rFonts w:hint="eastAsia"/>
                <w:color w:val="auto"/>
                <w:sz w:val="21"/>
                <w:szCs w:val="21"/>
                <w:lang w:val="zh-CN"/>
              </w:rPr>
              <w:t>（实质性要求）</w:t>
            </w:r>
          </w:p>
        </w:tc>
        <w:tc>
          <w:tcPr>
            <w:tcW w:w="6358" w:type="dxa"/>
            <w:tcBorders>
              <w:left w:val="single" w:color="auto" w:sz="8" w:space="0"/>
              <w:bottom w:val="single" w:color="auto" w:sz="8" w:space="0"/>
              <w:right w:val="single" w:color="auto" w:sz="18" w:space="0"/>
            </w:tcBorders>
            <w:vAlign w:val="center"/>
          </w:tcPr>
          <w:p>
            <w:pPr>
              <w:pStyle w:val="164"/>
              <w:spacing w:line="360" w:lineRule="auto"/>
              <w:ind w:left="38" w:leftChars="0"/>
              <w:jc w:val="left"/>
              <w:rPr>
                <w:rFonts w:hint="eastAsia"/>
                <w:color w:val="auto"/>
                <w:sz w:val="21"/>
                <w:szCs w:val="21"/>
                <w:lang w:val="zh-CN"/>
              </w:rPr>
            </w:pPr>
            <w:r>
              <w:rPr>
                <w:rFonts w:hint="eastAsia"/>
                <w:color w:val="auto"/>
                <w:sz w:val="21"/>
                <w:szCs w:val="21"/>
                <w:lang w:val="zh-CN"/>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52" w:type="dxa"/>
            <w:tcBorders>
              <w:top w:val="single" w:color="auto" w:sz="8" w:space="0"/>
              <w:left w:val="single" w:color="auto" w:sz="18" w:space="0"/>
              <w:bottom w:val="single" w:color="auto" w:sz="8" w:space="0"/>
              <w:right w:val="single" w:color="auto" w:sz="8" w:space="0"/>
            </w:tcBorders>
            <w:vAlign w:val="center"/>
          </w:tcPr>
          <w:p>
            <w:pPr>
              <w:pStyle w:val="164"/>
              <w:spacing w:line="360" w:lineRule="auto"/>
              <w:ind w:left="38"/>
              <w:jc w:val="center"/>
              <w:rPr>
                <w:rFonts w:hint="eastAsia" w:eastAsia="宋体"/>
                <w:color w:val="auto"/>
                <w:sz w:val="21"/>
                <w:szCs w:val="21"/>
                <w:lang w:val="zh-CN" w:eastAsia="zh-CN"/>
              </w:rPr>
            </w:pPr>
            <w:r>
              <w:rPr>
                <w:rFonts w:hint="eastAsia"/>
                <w:color w:val="auto"/>
                <w:sz w:val="21"/>
                <w:szCs w:val="21"/>
                <w:lang w:val="en-US" w:eastAsia="zh-CN"/>
              </w:rPr>
              <w:t>5</w:t>
            </w:r>
          </w:p>
        </w:tc>
        <w:tc>
          <w:tcPr>
            <w:tcW w:w="1892" w:type="dxa"/>
            <w:tcBorders>
              <w:top w:val="single" w:color="auto" w:sz="8" w:space="0"/>
              <w:left w:val="single" w:color="auto" w:sz="8" w:space="0"/>
              <w:bottom w:val="single" w:color="auto" w:sz="8" w:space="0"/>
              <w:right w:val="single" w:color="auto" w:sz="8" w:space="0"/>
            </w:tcBorders>
            <w:vAlign w:val="center"/>
          </w:tcPr>
          <w:p>
            <w:pPr>
              <w:pStyle w:val="164"/>
              <w:spacing w:line="360" w:lineRule="auto"/>
              <w:ind w:left="38"/>
              <w:jc w:val="center"/>
              <w:rPr>
                <w:rFonts w:hint="eastAsia"/>
                <w:color w:val="auto"/>
                <w:sz w:val="21"/>
                <w:szCs w:val="21"/>
                <w:lang w:val="zh-CN"/>
              </w:rPr>
            </w:pPr>
            <w:r>
              <w:rPr>
                <w:rFonts w:hint="eastAsia"/>
                <w:color w:val="auto"/>
                <w:sz w:val="21"/>
                <w:szCs w:val="21"/>
                <w:lang w:val="zh-CN"/>
              </w:rPr>
              <w:t>是否实施联合体</w:t>
            </w:r>
          </w:p>
        </w:tc>
        <w:tc>
          <w:tcPr>
            <w:tcW w:w="6358" w:type="dxa"/>
            <w:tcBorders>
              <w:top w:val="single" w:color="auto" w:sz="8" w:space="0"/>
              <w:left w:val="single" w:color="auto" w:sz="8" w:space="0"/>
              <w:bottom w:val="single" w:color="auto" w:sz="8" w:space="0"/>
              <w:right w:val="single" w:color="auto" w:sz="18" w:space="0"/>
            </w:tcBorders>
            <w:vAlign w:val="center"/>
          </w:tcPr>
          <w:p>
            <w:pPr>
              <w:pStyle w:val="164"/>
              <w:spacing w:line="360" w:lineRule="auto"/>
              <w:ind w:left="38"/>
              <w:jc w:val="left"/>
              <w:rPr>
                <w:rFonts w:hint="eastAsia"/>
                <w:color w:val="auto"/>
                <w:sz w:val="21"/>
                <w:szCs w:val="21"/>
                <w:lang w:val="zh-CN"/>
              </w:rPr>
            </w:pPr>
            <w:r>
              <w:rPr>
                <w:rFonts w:hint="eastAsia"/>
                <w:color w:val="auto"/>
                <w:sz w:val="21"/>
                <w:szCs w:val="21"/>
              </w:rPr>
              <w:t>本次采购</w:t>
            </w:r>
            <w:r>
              <w:rPr>
                <w:rFonts w:hint="eastAsia"/>
                <w:b/>
                <w:bCs/>
                <w:color w:val="auto"/>
                <w:sz w:val="21"/>
                <w:szCs w:val="21"/>
              </w:rPr>
              <w:t>不接受</w:t>
            </w:r>
            <w:r>
              <w:rPr>
                <w:rFonts w:hint="eastAsia"/>
                <w:color w:val="auto"/>
                <w:sz w:val="21"/>
                <w:szCs w:val="21"/>
              </w:rPr>
              <w:t>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52" w:type="dxa"/>
            <w:tcBorders>
              <w:top w:val="single" w:color="auto" w:sz="8" w:space="0"/>
              <w:left w:val="single" w:color="auto" w:sz="18" w:space="0"/>
              <w:bottom w:val="single" w:color="auto" w:sz="8" w:space="0"/>
              <w:right w:val="single" w:color="auto" w:sz="8" w:space="0"/>
            </w:tcBorders>
            <w:vAlign w:val="center"/>
          </w:tcPr>
          <w:p>
            <w:pPr>
              <w:pStyle w:val="164"/>
              <w:spacing w:line="360" w:lineRule="auto"/>
              <w:ind w:left="38"/>
              <w:jc w:val="center"/>
              <w:rPr>
                <w:rFonts w:hint="eastAsia" w:eastAsia="宋体"/>
                <w:color w:val="auto"/>
                <w:sz w:val="21"/>
                <w:szCs w:val="21"/>
                <w:lang w:val="zh-CN" w:eastAsia="zh-CN"/>
              </w:rPr>
            </w:pPr>
            <w:r>
              <w:rPr>
                <w:rFonts w:hint="eastAsia"/>
                <w:color w:val="auto"/>
                <w:sz w:val="21"/>
                <w:szCs w:val="21"/>
                <w:lang w:val="en-US" w:eastAsia="zh-CN"/>
              </w:rPr>
              <w:t>6</w:t>
            </w:r>
          </w:p>
        </w:tc>
        <w:tc>
          <w:tcPr>
            <w:tcW w:w="1892" w:type="dxa"/>
            <w:tcBorders>
              <w:top w:val="single" w:color="auto" w:sz="8" w:space="0"/>
              <w:left w:val="single" w:color="auto" w:sz="8" w:space="0"/>
              <w:bottom w:val="single" w:color="auto" w:sz="8" w:space="0"/>
              <w:right w:val="single" w:color="auto" w:sz="8" w:space="0"/>
            </w:tcBorders>
            <w:vAlign w:val="center"/>
          </w:tcPr>
          <w:p>
            <w:pPr>
              <w:pStyle w:val="164"/>
              <w:spacing w:line="360" w:lineRule="auto"/>
              <w:ind w:left="38"/>
              <w:jc w:val="center"/>
              <w:rPr>
                <w:rFonts w:hint="eastAsia"/>
                <w:color w:val="auto"/>
                <w:sz w:val="21"/>
                <w:szCs w:val="21"/>
                <w:lang w:val="zh-CN"/>
              </w:rPr>
            </w:pPr>
            <w:r>
              <w:rPr>
                <w:rFonts w:hint="eastAsia"/>
                <w:color w:val="auto"/>
                <w:sz w:val="21"/>
                <w:szCs w:val="21"/>
                <w:lang w:val="zh-CN"/>
              </w:rPr>
              <w:t>成交通知书领取</w:t>
            </w:r>
          </w:p>
        </w:tc>
        <w:tc>
          <w:tcPr>
            <w:tcW w:w="6358" w:type="dxa"/>
            <w:tcBorders>
              <w:top w:val="single" w:color="auto" w:sz="8" w:space="0"/>
              <w:left w:val="single" w:color="auto" w:sz="8" w:space="0"/>
              <w:bottom w:val="single" w:color="auto" w:sz="8" w:space="0"/>
              <w:right w:val="single" w:color="auto" w:sz="18" w:space="0"/>
            </w:tcBorders>
            <w:vAlign w:val="center"/>
          </w:tcPr>
          <w:p>
            <w:pPr>
              <w:pStyle w:val="164"/>
              <w:spacing w:line="360" w:lineRule="auto"/>
              <w:ind w:left="38"/>
              <w:jc w:val="left"/>
              <w:rPr>
                <w:rFonts w:hint="eastAsia"/>
                <w:color w:val="auto"/>
                <w:sz w:val="21"/>
                <w:szCs w:val="21"/>
                <w:lang w:val="zh-CN"/>
              </w:rPr>
            </w:pPr>
            <w:r>
              <w:rPr>
                <w:rFonts w:hint="eastAsia"/>
                <w:color w:val="auto"/>
                <w:sz w:val="21"/>
                <w:szCs w:val="21"/>
                <w:lang w:val="zh-CN"/>
              </w:rPr>
              <w:t>电话通知成交供应商现场领取成交通知书</w:t>
            </w:r>
          </w:p>
        </w:tc>
      </w:tr>
    </w:tbl>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bookmarkStart w:id="4" w:name="_Toc509304261"/>
      <w:bookmarkStart w:id="5" w:name="_Toc505006485"/>
      <w:r>
        <w:rPr>
          <w:rFonts w:hint="eastAsia" w:ascii="宋体" w:hAnsi="宋体" w:eastAsia="宋体" w:cs="Times New Roman"/>
          <w:b/>
          <w:bCs/>
          <w:kern w:val="2"/>
          <w:sz w:val="24"/>
          <w:szCs w:val="24"/>
          <w:lang w:val="en-US" w:eastAsia="zh-CN" w:bidi="ar-SA"/>
        </w:rPr>
        <w:t>二、公平竞争保障措施（实质性要求）</w:t>
      </w:r>
      <w:bookmarkEnd w:id="4"/>
      <w:bookmarkEnd w:id="5"/>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有下列情形之一的，视为供应商相互串通，其响应文件无效：</w:t>
      </w:r>
    </w:p>
    <w:p>
      <w:pPr>
        <w:adjustRightInd w:val="0"/>
        <w:spacing w:line="460" w:lineRule="exact"/>
        <w:ind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不同供应商的响应文件由同一单位或者个人编制；</w:t>
      </w:r>
    </w:p>
    <w:p>
      <w:pPr>
        <w:adjustRightInd w:val="0"/>
        <w:spacing w:line="46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2</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不同供应商委托同一单位或者个人办理采购事宜；</w:t>
      </w:r>
    </w:p>
    <w:p>
      <w:pPr>
        <w:adjustRightInd w:val="0"/>
        <w:spacing w:line="46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3</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不同供应商的响应文件载明的项目管理成员或者联系人员为同一人；</w:t>
      </w:r>
    </w:p>
    <w:p>
      <w:pPr>
        <w:adjustRightInd w:val="0"/>
        <w:spacing w:line="46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4</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不同供应商的响应文件异常一致或者响应报价呈规律性差异；</w:t>
      </w:r>
    </w:p>
    <w:p>
      <w:pPr>
        <w:adjustRightInd w:val="0"/>
        <w:spacing w:line="46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5</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不同供应商的响应文件相互混装；</w:t>
      </w:r>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bookmarkStart w:id="6" w:name="_Toc509304269"/>
      <w:bookmarkStart w:id="7" w:name="_Toc505006493"/>
      <w:bookmarkStart w:id="8" w:name="_Toc436404105"/>
      <w:bookmarkStart w:id="9" w:name="_Toc183582215"/>
      <w:bookmarkStart w:id="10" w:name="_Toc308164793"/>
      <w:bookmarkStart w:id="11" w:name="_Toc464028717"/>
      <w:bookmarkStart w:id="12" w:name="_Toc464028063"/>
      <w:bookmarkStart w:id="13" w:name="_Toc436410114"/>
      <w:bookmarkStart w:id="14" w:name="_Toc217446043"/>
      <w:bookmarkStart w:id="15" w:name="_Toc183682352"/>
      <w:bookmarkStart w:id="16" w:name="_Toc436820872"/>
      <w:bookmarkStart w:id="17" w:name="_Toc436385977"/>
      <w:bookmarkStart w:id="18" w:name="_Toc464028500"/>
      <w:bookmarkStart w:id="19" w:name="_Toc193105919"/>
      <w:bookmarkStart w:id="20" w:name="_Toc193106065"/>
      <w:bookmarkStart w:id="21" w:name="_Toc192318708"/>
      <w:bookmarkStart w:id="22" w:name="_Toc193106176"/>
      <w:bookmarkStart w:id="23" w:name="_Toc192318461"/>
      <w:bookmarkStart w:id="24" w:name="_Toc192318381"/>
      <w:bookmarkStart w:id="25" w:name="_Toc509304290"/>
      <w:r>
        <w:rPr>
          <w:rFonts w:hint="eastAsia" w:ascii="宋体" w:hAnsi="宋体" w:eastAsia="宋体" w:cs="Times New Roman"/>
          <w:b/>
          <w:bCs/>
          <w:kern w:val="2"/>
          <w:sz w:val="24"/>
          <w:szCs w:val="24"/>
          <w:lang w:val="en-US" w:eastAsia="zh-CN" w:bidi="ar-SA"/>
        </w:rPr>
        <w:t>三、响应文件组成</w:t>
      </w:r>
      <w:bookmarkEnd w:id="6"/>
      <w:bookmarkEnd w:id="7"/>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1.供应商符合采购文件要求资格条件的证明材料;</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2.类似项目业绩；</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3.项目服务实施方案；</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4.报价文件；</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5.保证项目正常使用和运行需要的条件（如涉及）；</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6.与评审标准相关的其他证明文件和资料；</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7.按照采购文件格式要求提供的其他技术和服务响应文件；</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8.其他供应商认为有必要提供的资料。</w:t>
      </w:r>
      <w:bookmarkEnd w:id="8"/>
      <w:bookmarkEnd w:id="9"/>
      <w:bookmarkEnd w:id="10"/>
      <w:bookmarkEnd w:id="11"/>
      <w:bookmarkEnd w:id="12"/>
      <w:bookmarkEnd w:id="13"/>
      <w:bookmarkEnd w:id="14"/>
      <w:bookmarkEnd w:id="15"/>
      <w:bookmarkEnd w:id="16"/>
      <w:bookmarkEnd w:id="17"/>
      <w:bookmarkEnd w:id="18"/>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四、响应文件的编制及密封</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1.响应文件正本1份，副本2份，并在其封面上清楚地标明响应文件、采购项目名称、供应商名称以及“正本”或“副本”字样。响应文件副本可采用正本的复印件，若正本和副本有不一致的内容，以正本书面响应文件为准。</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2.响应文件的打印和书写应清楚工整，任何行间插字、涂改或增删，必须由供应商的法定代表人或其授权代表签字并盖供应商公章。字迹潦草、表达不清或可能导致非唯一理解的材料可能被视为无效材料。</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3.响应文件应由供应商法定代表人/主要负责人/本人或其授权代表在响应文件要求的地方签字或盖章，要求加盖公章的地方加盖单位公章，不得使用专用章（如经济合同章、投标专用章等）或下属单位印章代替。</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4.响应文件正本和副本需要逐页编目编码。</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5.响应文件正本和副本应当采用胶装方式装订成册，不得散装或者合页装订。</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6.响应文件应根据磋商文件的要求制作，签署、盖章。</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7.响应文件统一用A4幅面纸印制，除另有规定外。</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8.响应文件可以单独密封包装，也可以所有响应文件密封包装在一个密封袋内。</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9.响应文件密封袋的最外层应清楚地标明采购项目名称、供应商名称、日期。</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10.所有外层密封袋的封口处应粘贴牢固。</w:t>
      </w:r>
    </w:p>
    <w:p>
      <w:pPr>
        <w:pStyle w:val="164"/>
        <w:spacing w:line="360" w:lineRule="auto"/>
        <w:ind w:left="38" w:firstLine="480" w:firstLineChars="200"/>
        <w:jc w:val="left"/>
        <w:rPr>
          <w:rFonts w:hint="eastAsia"/>
          <w:color w:val="auto"/>
          <w:sz w:val="24"/>
          <w:szCs w:val="24"/>
          <w:lang w:val="zh-CN"/>
        </w:rPr>
      </w:pPr>
      <w:r>
        <w:rPr>
          <w:rFonts w:hint="eastAsia"/>
          <w:color w:val="auto"/>
          <w:sz w:val="24"/>
          <w:szCs w:val="24"/>
          <w:lang w:val="zh-CN"/>
        </w:rPr>
        <w:t>未按以上要求进行密封和标注的响应文件，采购人、采购代理机构将拒收或者在时间允许的范围内，要求修改完善后接收。</w:t>
      </w:r>
    </w:p>
    <w:p>
      <w:pPr>
        <w:pStyle w:val="28"/>
        <w:spacing w:line="460" w:lineRule="exact"/>
        <w:rPr>
          <w:rFonts w:hint="eastAsia" w:ascii="黑体" w:hAnsi="黑体" w:eastAsia="黑体" w:cs="黑体"/>
          <w:b w:val="0"/>
          <w:bCs w:val="0"/>
          <w:sz w:val="36"/>
        </w:rPr>
      </w:pPr>
      <w:r>
        <w:rPr>
          <w:rFonts w:hint="eastAsia" w:ascii="黑体" w:hAnsi="黑体" w:eastAsia="黑体" w:cs="黑体"/>
          <w:b w:val="0"/>
          <w:bCs w:val="0"/>
          <w:sz w:val="36"/>
        </w:rPr>
        <w:t>第</w:t>
      </w:r>
      <w:r>
        <w:rPr>
          <w:rFonts w:hint="eastAsia" w:ascii="黑体" w:hAnsi="黑体" w:eastAsia="黑体" w:cs="黑体"/>
          <w:b w:val="0"/>
          <w:bCs w:val="0"/>
          <w:sz w:val="36"/>
          <w:lang w:eastAsia="zh-CN"/>
        </w:rPr>
        <w:t>三</w:t>
      </w:r>
      <w:r>
        <w:rPr>
          <w:rFonts w:hint="eastAsia" w:ascii="黑体" w:hAnsi="黑体" w:eastAsia="黑体" w:cs="黑体"/>
          <w:b w:val="0"/>
          <w:bCs w:val="0"/>
          <w:sz w:val="36"/>
        </w:rPr>
        <w:t>章</w:t>
      </w:r>
      <w:bookmarkEnd w:id="19"/>
      <w:bookmarkEnd w:id="20"/>
      <w:bookmarkEnd w:id="21"/>
      <w:bookmarkEnd w:id="22"/>
      <w:bookmarkEnd w:id="23"/>
      <w:bookmarkEnd w:id="24"/>
      <w:r>
        <w:rPr>
          <w:rFonts w:hint="eastAsia" w:ascii="黑体" w:hAnsi="黑体" w:eastAsia="黑体" w:cs="黑体"/>
          <w:b w:val="0"/>
          <w:bCs w:val="0"/>
          <w:sz w:val="36"/>
        </w:rPr>
        <w:t xml:space="preserve">  </w:t>
      </w:r>
      <w:bookmarkEnd w:id="25"/>
      <w:r>
        <w:rPr>
          <w:rFonts w:hint="eastAsia" w:ascii="黑体" w:hAnsi="黑体" w:eastAsia="黑体" w:cs="黑体"/>
          <w:b w:val="0"/>
          <w:bCs w:val="0"/>
          <w:sz w:val="36"/>
        </w:rPr>
        <w:t>供应商资格、资质性要求及相关证明材料</w:t>
      </w:r>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一、供应商资格、资质性要求</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bookmarkStart w:id="26" w:name="_Toc193105921"/>
      <w:bookmarkStart w:id="27" w:name="_Toc193106178"/>
      <w:bookmarkStart w:id="28" w:name="_Toc193106067"/>
      <w:bookmarkStart w:id="29" w:name="_Toc192318710"/>
      <w:bookmarkStart w:id="30" w:name="_Toc192318463"/>
      <w:bookmarkStart w:id="31" w:name="_Toc192318383"/>
      <w:r>
        <w:rPr>
          <w:rFonts w:hint="eastAsia" w:ascii="宋体" w:hAnsi="宋体" w:eastAsia="宋体" w:cs="宋体"/>
          <w:color w:val="auto"/>
          <w:kern w:val="0"/>
          <w:sz w:val="24"/>
          <w:szCs w:val="24"/>
          <w:lang w:val="zh-CN" w:eastAsia="zh-CN" w:bidi="ar-SA"/>
        </w:rPr>
        <w:t>1</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具有独立承担民事责任的能力；</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2</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具有良好的商业信誉和健全的财务会计制度；</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3</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具有履行合同所必需的设备和专业技术能力；</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4</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具有依法缴纳税收和社会保障资金的良好记录；</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bookmarkStart w:id="32" w:name="_Hlk45544450"/>
      <w:r>
        <w:rPr>
          <w:rFonts w:hint="eastAsia" w:ascii="宋体" w:hAnsi="宋体" w:eastAsia="宋体" w:cs="宋体"/>
          <w:color w:val="auto"/>
          <w:kern w:val="0"/>
          <w:sz w:val="24"/>
          <w:szCs w:val="24"/>
          <w:lang w:val="zh-CN" w:eastAsia="zh-CN" w:bidi="ar-SA"/>
        </w:rPr>
        <w:t>5</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参加本次政府采购活动前三年内，在经营活动中没有重大违法记录；</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6</w:t>
      </w:r>
      <w:bookmarkStart w:id="33" w:name="_Hlk37944187"/>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参加本次采购活动前三年内，供应商单位及其现任法定代表人、主要负责人不得具有行贿犯罪记录。</w:t>
      </w:r>
      <w:bookmarkEnd w:id="33"/>
    </w:p>
    <w:bookmarkEnd w:id="32"/>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二、供应商应提交的证明材料</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1.具有独立承担民事责任的能力：本项目不作特别规定，只需提供承诺函；</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2.具有良好的商业信誉：本项目不作特别规定，只需提供承诺函；</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3.具有健全的财务会计制度，提供2021年度财务报表中的资产负债表 (可为供应商内部出具）复印件；新成立公司（成立时间不足一年）提供任意月份的企业财务报表中的资产负债表（可为供应商内部出具）复印件或银行资信证明文件复印件；供应商为自然人的提供中国人民银行征信中心出具的个人征信情况；</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4.具有履行合同所必需的设备和专业技术能力：本项目不作特别规定，只需提供承诺函即可；</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5.具有依法缴纳税收的良好记录：提供2021年以来任意一个月的缴纳税收的银行电子回单或税务部门出具的纳税证明或完税证明或有效票据复印件（新成立公司还未进行纳税申报的出具情况说明原件）；依法不缴纳税收的供应商则提供相关证明材料复印件证明其依法不需要缴纳税收；</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6.具有依法缴纳社会保障资金的良好记录：提供2021年以来任意一个月的缴纳社保的银行电子回单或社保部门出具的社保缴纳证明材料或从社保部门官网打印的社保电子证明或其他有效票据复印件；依法不缴纳社会保障资金的供应商则提供相关证明材料复印件证明其依法不需要缴纳社会保障资金；</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7.参加本次政府采购活动前三年内，在经营活动中没有重大违法记录：本项目不作特别规定，只需提供承诺函；</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8.报价表原件（附后）；</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9.营业执照（供应商是社会团体、事业单位的提供法人证书，供应商是非企业专业服务机构的提供执业许可，供应商是自然人的提供自然人身份证明）复印件；</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10.税务登记证复印件（提供三证合一营业执照的不需提供）；</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11.组织机构代码证复印件（提供三证合一营业执照的不需提供）；</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12.法定代表人授权书原件（非法人单位提供负责人授权书；非法定代表人或负责人参与采购时提供，格式附后）；</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13.法定代表人（或负责人）身份证复印件（若法定代表人或负责人为外籍人士，则提供护照复印件）；</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14.供应商代表本人身份证复印件；</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15.诚信情况申明原件（格式附后）；</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16.无行贿犯罪记录承诺函原件（格式附后）；</w:t>
      </w:r>
    </w:p>
    <w:p>
      <w:pPr>
        <w:adjustRightInd w:val="0"/>
        <w:spacing w:line="460" w:lineRule="exact"/>
        <w:ind w:left="1" w:firstLine="480" w:firstLineChars="200"/>
        <w:textAlignment w:val="baseline"/>
        <w:rPr>
          <w:rFonts w:ascii="宋体" w:hAnsi="宋体"/>
          <w:b/>
          <w:kern w:val="0"/>
          <w:sz w:val="24"/>
          <w:szCs w:val="24"/>
        </w:rPr>
      </w:pPr>
      <w:r>
        <w:rPr>
          <w:rFonts w:hint="eastAsia" w:ascii="宋体" w:hAnsi="宋体"/>
          <w:b/>
          <w:kern w:val="0"/>
          <w:sz w:val="24"/>
          <w:szCs w:val="24"/>
        </w:rPr>
        <w:t>注：以上要求提供的资格证明文件如不是原件请加盖公章（是原件的按照文件要求格式提供）</w:t>
      </w:r>
      <w:r>
        <w:rPr>
          <w:rFonts w:ascii="宋体" w:hAnsi="宋体"/>
          <w:b/>
          <w:kern w:val="0"/>
          <w:sz w:val="24"/>
          <w:szCs w:val="24"/>
        </w:rPr>
        <w:t>。</w:t>
      </w:r>
      <w:bookmarkStart w:id="34" w:name="_Toc509304292"/>
    </w:p>
    <w:p>
      <w:pPr>
        <w:pStyle w:val="28"/>
        <w:spacing w:line="460" w:lineRule="exact"/>
        <w:rPr>
          <w:rFonts w:hint="eastAsia" w:ascii="黑体" w:hAnsi="黑体" w:eastAsia="黑体" w:cs="黑体"/>
          <w:b w:val="0"/>
          <w:bCs w:val="0"/>
          <w:sz w:val="36"/>
        </w:rPr>
      </w:pPr>
      <w:r>
        <w:rPr>
          <w:rFonts w:hint="eastAsia" w:ascii="黑体" w:hAnsi="黑体" w:eastAsia="黑体" w:cs="黑体"/>
          <w:b w:val="0"/>
          <w:bCs w:val="0"/>
          <w:sz w:val="36"/>
        </w:rPr>
        <w:t>第</w:t>
      </w:r>
      <w:r>
        <w:rPr>
          <w:rFonts w:hint="eastAsia" w:ascii="黑体" w:hAnsi="黑体" w:eastAsia="黑体" w:cs="黑体"/>
          <w:b w:val="0"/>
          <w:bCs w:val="0"/>
          <w:sz w:val="36"/>
          <w:lang w:eastAsia="zh-CN"/>
        </w:rPr>
        <w:t>四</w:t>
      </w:r>
      <w:r>
        <w:rPr>
          <w:rFonts w:hint="eastAsia" w:ascii="黑体" w:hAnsi="黑体" w:eastAsia="黑体" w:cs="黑体"/>
          <w:b w:val="0"/>
          <w:bCs w:val="0"/>
          <w:sz w:val="36"/>
        </w:rPr>
        <w:t>章</w:t>
      </w:r>
      <w:bookmarkEnd w:id="26"/>
      <w:bookmarkEnd w:id="27"/>
      <w:bookmarkEnd w:id="28"/>
      <w:bookmarkEnd w:id="29"/>
      <w:bookmarkEnd w:id="30"/>
      <w:bookmarkEnd w:id="31"/>
      <w:r>
        <w:rPr>
          <w:rFonts w:hint="eastAsia" w:ascii="黑体" w:hAnsi="黑体" w:eastAsia="黑体" w:cs="黑体"/>
          <w:b w:val="0"/>
          <w:bCs w:val="0"/>
          <w:sz w:val="36"/>
        </w:rPr>
        <w:t xml:space="preserve">  采购项目技术、服务及其他商务要求</w:t>
      </w:r>
      <w:bookmarkEnd w:id="34"/>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bookmarkStart w:id="35" w:name="_Toc509304293"/>
      <w:bookmarkStart w:id="36" w:name="_Toc505006517"/>
      <w:r>
        <w:rPr>
          <w:rFonts w:hint="eastAsia" w:ascii="宋体" w:hAnsi="宋体" w:eastAsia="宋体" w:cs="Times New Roman"/>
          <w:b/>
          <w:bCs/>
          <w:kern w:val="2"/>
          <w:sz w:val="24"/>
          <w:szCs w:val="24"/>
          <w:lang w:val="en-US" w:eastAsia="zh-CN" w:bidi="ar-SA"/>
        </w:rPr>
        <w:t>一、项目概述</w:t>
      </w:r>
      <w:bookmarkEnd w:id="35"/>
      <w:bookmarkEnd w:id="36"/>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bookmarkStart w:id="37" w:name="_Toc505006519"/>
      <w:bookmarkStart w:id="38" w:name="_Toc509304295"/>
      <w:r>
        <w:rPr>
          <w:rFonts w:hint="eastAsia" w:ascii="宋体" w:hAnsi="宋体" w:eastAsia="宋体" w:cs="宋体"/>
          <w:color w:val="auto"/>
          <w:kern w:val="0"/>
          <w:sz w:val="24"/>
          <w:szCs w:val="24"/>
          <w:lang w:val="zh-CN" w:eastAsia="zh-CN" w:bidi="ar-SA"/>
        </w:rPr>
        <w:t>为进一步推进全面实施预算绩效管理，依据《中共四川省委四川省人民政府关于全面实施预算绩效管理的实施意见》和5部门制定的《全省预算绩效管理工作推进方案》，四川省药品监督管理局拟开展绩效管理及相关服务工作采购，供应商在2023年</w:t>
      </w: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lang w:val="zh-CN" w:eastAsia="zh-CN" w:bidi="ar-SA"/>
        </w:rPr>
        <w:t>月</w:t>
      </w:r>
      <w:r>
        <w:rPr>
          <w:rFonts w:hint="eastAsia" w:ascii="宋体" w:hAnsi="宋体" w:eastAsia="宋体" w:cs="宋体"/>
          <w:color w:val="auto"/>
          <w:kern w:val="0"/>
          <w:sz w:val="24"/>
          <w:szCs w:val="24"/>
          <w:lang w:val="en-US" w:eastAsia="zh-CN" w:bidi="ar-SA"/>
        </w:rPr>
        <w:t>31</w:t>
      </w:r>
      <w:r>
        <w:rPr>
          <w:rFonts w:hint="eastAsia" w:ascii="宋体" w:hAnsi="宋体" w:eastAsia="宋体" w:cs="宋体"/>
          <w:color w:val="auto"/>
          <w:kern w:val="0"/>
          <w:sz w:val="24"/>
          <w:szCs w:val="24"/>
          <w:lang w:val="zh-CN" w:eastAsia="zh-CN" w:bidi="ar-SA"/>
        </w:rPr>
        <w:t>日 - 202</w:t>
      </w:r>
      <w:r>
        <w:rPr>
          <w:rFonts w:hint="eastAsia" w:ascii="宋体" w:hAnsi="宋体" w:eastAsia="宋体" w:cs="宋体"/>
          <w:color w:val="auto"/>
          <w:kern w:val="0"/>
          <w:sz w:val="24"/>
          <w:szCs w:val="24"/>
          <w:lang w:val="en-US" w:eastAsia="zh-CN" w:bidi="ar-SA"/>
        </w:rPr>
        <w:t>4</w:t>
      </w:r>
      <w:r>
        <w:rPr>
          <w:rFonts w:hint="eastAsia" w:ascii="宋体" w:hAnsi="宋体" w:eastAsia="宋体" w:cs="宋体"/>
          <w:color w:val="auto"/>
          <w:kern w:val="0"/>
          <w:sz w:val="24"/>
          <w:szCs w:val="24"/>
          <w:lang w:val="zh-CN" w:eastAsia="zh-CN" w:bidi="ar-SA"/>
        </w:rPr>
        <w:t>年</w:t>
      </w: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lang w:val="zh-CN" w:eastAsia="zh-CN" w:bidi="ar-SA"/>
        </w:rPr>
        <w:t>月</w:t>
      </w:r>
      <w:r>
        <w:rPr>
          <w:rFonts w:hint="eastAsia" w:ascii="宋体" w:hAnsi="宋体" w:eastAsia="宋体" w:cs="宋体"/>
          <w:color w:val="auto"/>
          <w:kern w:val="0"/>
          <w:sz w:val="24"/>
          <w:szCs w:val="24"/>
          <w:lang w:val="en-US" w:eastAsia="zh-CN" w:bidi="ar-SA"/>
        </w:rPr>
        <w:t>31</w:t>
      </w:r>
      <w:r>
        <w:rPr>
          <w:rFonts w:hint="eastAsia" w:ascii="宋体" w:hAnsi="宋体" w:eastAsia="宋体" w:cs="宋体"/>
          <w:color w:val="auto"/>
          <w:kern w:val="0"/>
          <w:sz w:val="24"/>
          <w:szCs w:val="24"/>
          <w:lang w:val="zh-CN" w:eastAsia="zh-CN" w:bidi="ar-SA"/>
        </w:rPr>
        <w:t>日期间为四川省药品监督管理局提供全流程绩效管理等服务工作。</w:t>
      </w:r>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二、项目</w:t>
      </w:r>
      <w:bookmarkEnd w:id="37"/>
      <w:bookmarkEnd w:id="38"/>
      <w:r>
        <w:rPr>
          <w:rFonts w:hint="eastAsia" w:ascii="宋体" w:hAnsi="宋体" w:eastAsia="宋体" w:cs="Times New Roman"/>
          <w:b/>
          <w:bCs/>
          <w:kern w:val="2"/>
          <w:sz w:val="24"/>
          <w:szCs w:val="24"/>
          <w:lang w:val="en-US" w:eastAsia="zh-CN" w:bidi="ar-SA"/>
        </w:rPr>
        <w:t>内容</w:t>
      </w:r>
    </w:p>
    <w:tbl>
      <w:tblPr>
        <w:tblStyle w:val="3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1965"/>
        <w:gridCol w:w="1965"/>
        <w:gridCol w:w="2794"/>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2"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9" w:name="_Toc509304316"/>
            <w:bookmarkStart w:id="40" w:name="_Toc192318712"/>
            <w:bookmarkStart w:id="41" w:name="_Toc192318465"/>
            <w:bookmarkStart w:id="42" w:name="_Toc192318385"/>
            <w:bookmarkStart w:id="43" w:name="_Toc193105923"/>
            <w:bookmarkStart w:id="44" w:name="_Toc193106069"/>
            <w:bookmarkStart w:id="45" w:name="_Toc193106180"/>
            <w:r>
              <w:rPr>
                <w:rFonts w:hint="eastAsia" w:ascii="宋体" w:hAnsi="宋体" w:eastAsia="宋体" w:cs="宋体"/>
                <w:b/>
                <w:bCs/>
                <w:i w:val="0"/>
                <w:iCs w:val="0"/>
                <w:color w:val="000000"/>
                <w:kern w:val="0"/>
                <w:sz w:val="21"/>
                <w:szCs w:val="21"/>
                <w:u w:val="none"/>
                <w:lang w:val="en-US" w:eastAsia="zh-CN" w:bidi="ar"/>
              </w:rPr>
              <w:t>序号</w:t>
            </w:r>
          </w:p>
        </w:tc>
        <w:tc>
          <w:tcPr>
            <w:tcW w:w="107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服务项目</w:t>
            </w:r>
          </w:p>
        </w:tc>
        <w:tc>
          <w:tcPr>
            <w:tcW w:w="107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服务分类</w:t>
            </w:r>
          </w:p>
        </w:tc>
        <w:tc>
          <w:tcPr>
            <w:tcW w:w="1523"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服务内容形式</w:t>
            </w:r>
          </w:p>
        </w:tc>
        <w:tc>
          <w:tcPr>
            <w:tcW w:w="1071"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预算绩效事前评估</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项目支出预算事前评估</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对以下内容开展事前绩效评估：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1.100万元（含）以上的新增预算项目，增幅超过20%（且增加金额100万元以上）、延续执行3年以上的延续性项目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2.部分重点关注预算项目</w:t>
            </w:r>
          </w:p>
        </w:tc>
        <w:tc>
          <w:tcPr>
            <w:tcW w:w="107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省药监局2024年度部门预算中符合评估条件的预算项目。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2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预算绩效目标管理</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项目支出预算绩效目标</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通过专家组形式指导业务处室（单位）对2024年项目支出绩效目标进行编制，并在一体化系统中进行现场审核修订。</w:t>
            </w:r>
          </w:p>
        </w:tc>
        <w:tc>
          <w:tcPr>
            <w:tcW w:w="107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省药监局2024年度所有预算项目（含中央、省级转移支付项目）。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2"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预算绩效运行监控</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项目支出绩效运行监控</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行监控：完成3次全项目绩效运行监控工作（6月、9月、11月初），形成3次运行监控报告，对预算执行进度偏低、绩效目标“完成指标”为“完全不可能”或“有可能”的监控项目，提出处置意见。同时，协助完成预算一体化系统中的全年2次运行监控数据填报。</w:t>
            </w:r>
          </w:p>
        </w:tc>
        <w:tc>
          <w:tcPr>
            <w:tcW w:w="107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2023年所有预算项目（含追加预算项目）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62"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重点监控：完成1次5个指定项目的线下重点运行监控工作，并出具重点运行监控报告，提出相关处置意见</w:t>
            </w:r>
          </w:p>
        </w:tc>
        <w:tc>
          <w:tcPr>
            <w:tcW w:w="107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1个部门整体及5个重点监控项目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预算绩效评价</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项目支出评价</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协助完成项目支出绩效自评填报工作（自评表）</w:t>
            </w:r>
          </w:p>
        </w:tc>
        <w:tc>
          <w:tcPr>
            <w:tcW w:w="107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根据2023年财政厅对该部分要求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完成涉及政府采购、政府购买服务、国有资本、国有资产类项目绩效评价，并分类出具评价报告</w:t>
            </w:r>
          </w:p>
        </w:tc>
        <w:tc>
          <w:tcPr>
            <w:tcW w:w="107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2022年预算项目支出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2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部门整体支出绩效评价</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出具部门整体支出绩效评价报告。</w:t>
            </w:r>
          </w:p>
        </w:tc>
        <w:tc>
          <w:tcPr>
            <w:tcW w:w="107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2022年部门整体支出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专项资金绩效评价</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完成中央及省级专项资金绩效评价工作，要求每个项目现场评价的全省地市州选点不低于总数的2/3，并出具分项目的评价报告</w:t>
            </w:r>
          </w:p>
        </w:tc>
        <w:tc>
          <w:tcPr>
            <w:tcW w:w="107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2022年中央专项及省级专项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完善指标体系</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指标体系建设</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协助完善绩效指标库，增加指标库数据。</w:t>
            </w:r>
          </w:p>
        </w:tc>
        <w:tc>
          <w:tcPr>
            <w:tcW w:w="107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2023年药品行业绩效指标体系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6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预算绩效结果应用</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绩效结果应用</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协助从流程、制度上将绩效评价结果应用落地落实</w:t>
            </w:r>
          </w:p>
        </w:tc>
        <w:tc>
          <w:tcPr>
            <w:tcW w:w="1071"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部门监控、部门评价涉及的项目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62"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其他绩效管理工作</w:t>
            </w:r>
          </w:p>
        </w:tc>
        <w:tc>
          <w:tcPr>
            <w:tcW w:w="107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523"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根据省药监局的要求，提供政策研究、培训（不少于2次）、全过程预算绩效结果应用咨询等服务，配合完成其他绩效考核工作。</w:t>
            </w:r>
          </w:p>
        </w:tc>
        <w:tc>
          <w:tcPr>
            <w:tcW w:w="1071" w:type="pc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2024年绩效考核工作</w:t>
            </w:r>
          </w:p>
        </w:tc>
      </w:tr>
    </w:tbl>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二、项目要求</w:t>
      </w:r>
    </w:p>
    <w:p>
      <w:pPr>
        <w:pStyle w:val="19"/>
        <w:spacing w:after="0" w:line="360" w:lineRule="auto"/>
        <w:ind w:firstLine="420"/>
        <w:outlineLvl w:val="1"/>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(一)实施方案</w:t>
      </w:r>
    </w:p>
    <w:p>
      <w:pPr>
        <w:ind w:firstLine="420" w:firstLineChars="200"/>
        <w:rPr>
          <w:rFonts w:hint="eastAsia"/>
          <w:lang w:val="en-US" w:eastAsia="zh-CN"/>
        </w:rPr>
      </w:pPr>
      <w:r>
        <w:rPr>
          <w:rFonts w:hint="eastAsia" w:ascii="宋体" w:hAnsi="宋体" w:eastAsia="宋体" w:cs="宋体"/>
          <w:i w:val="0"/>
          <w:iCs w:val="0"/>
          <w:color w:val="000000"/>
          <w:kern w:val="0"/>
          <w:sz w:val="21"/>
          <w:szCs w:val="21"/>
          <w:u w:val="none"/>
          <w:lang w:val="en-US" w:eastAsia="zh-CN" w:bidi="ar"/>
        </w:rPr>
        <w:t>供应商应根据服务内容制定项目。</w:t>
      </w:r>
    </w:p>
    <w:p>
      <w:pPr>
        <w:pStyle w:val="19"/>
        <w:spacing w:after="0" w:line="360" w:lineRule="auto"/>
        <w:ind w:firstLine="420"/>
        <w:outlineLvl w:val="1"/>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(二)服务要求形式</w:t>
      </w:r>
    </w:p>
    <w:p>
      <w:pPr>
        <w:pStyle w:val="19"/>
        <w:spacing w:after="0" w:line="360" w:lineRule="auto"/>
        <w:ind w:firstLine="420" w:firstLineChars="200"/>
        <w:outlineLvl w:val="1"/>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采购人要求提供的服务，对于要求提供书面咨询意见的，须出具书面文件:其余可以选择选择书面或口头形式提出咨询意见。(提供承诺函原件并加盖供应商公章)</w:t>
      </w:r>
    </w:p>
    <w:p>
      <w:pPr>
        <w:pStyle w:val="19"/>
        <w:spacing w:after="0" w:line="360" w:lineRule="auto"/>
        <w:ind w:firstLine="420"/>
        <w:outlineLvl w:val="1"/>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(三)人员要求</w:t>
      </w:r>
    </w:p>
    <w:p>
      <w:pPr>
        <w:pStyle w:val="19"/>
        <w:spacing w:after="0" w:line="360" w:lineRule="auto"/>
        <w:ind w:firstLine="420"/>
        <w:outlineLvl w:val="1"/>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供应商应为本项目组建专业的工作团队，工作团</w:t>
      </w:r>
      <w:bookmarkStart w:id="46" w:name="_Toc1107163336_WPSOffice_Level1"/>
      <w:r>
        <w:rPr>
          <w:rFonts w:hint="eastAsia" w:ascii="宋体" w:hAnsi="宋体" w:eastAsia="宋体" w:cs="宋体"/>
          <w:i w:val="0"/>
          <w:iCs w:val="0"/>
          <w:color w:val="000000"/>
          <w:kern w:val="0"/>
          <w:sz w:val="21"/>
          <w:szCs w:val="21"/>
          <w:u w:val="none"/>
          <w:lang w:val="en-US" w:eastAsia="zh-CN" w:bidi="ar"/>
        </w:rPr>
        <w:t>队所有工作人员应具备专</w:t>
      </w:r>
      <w:bookmarkEnd w:id="46"/>
      <w:r>
        <w:rPr>
          <w:rFonts w:hint="eastAsia" w:ascii="宋体" w:hAnsi="宋体" w:eastAsia="宋体" w:cs="宋体"/>
          <w:i w:val="0"/>
          <w:iCs w:val="0"/>
          <w:color w:val="000000"/>
          <w:kern w:val="0"/>
          <w:sz w:val="21"/>
          <w:szCs w:val="21"/>
          <w:u w:val="none"/>
          <w:lang w:val="en-US" w:eastAsia="zh-CN" w:bidi="ar"/>
        </w:rPr>
        <w:t>业技能，具备会计专业技术初级及以上资格或注册会计师资格</w:t>
      </w:r>
    </w:p>
    <w:p>
      <w:pPr>
        <w:pStyle w:val="19"/>
        <w:spacing w:after="0" w:line="360" w:lineRule="auto"/>
        <w:ind w:firstLine="420"/>
        <w:outlineLvl w:val="1"/>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成交供应商需指派1名项目负责人，负责与采购人沟通协调，并具体衔接相关委托事项。</w:t>
      </w:r>
    </w:p>
    <w:p>
      <w:pPr>
        <w:numPr>
          <w:ilvl w:val="0"/>
          <w:numId w:val="0"/>
        </w:numPr>
        <w:ind w:firstLine="210" w:firstLineChars="1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（四）保密及工作要求</w:t>
      </w:r>
    </w:p>
    <w:p>
      <w:pPr>
        <w:pStyle w:val="2"/>
        <w:ind w:firstLine="420" w:firstLineChars="200"/>
      </w:pPr>
      <w:r>
        <w:rPr>
          <w:rFonts w:hint="eastAsia" w:ascii="宋体" w:hAnsi="宋体" w:eastAsia="宋体" w:cs="宋体"/>
          <w:i w:val="0"/>
          <w:iCs w:val="0"/>
          <w:color w:val="000000"/>
          <w:kern w:val="0"/>
          <w:sz w:val="21"/>
          <w:szCs w:val="21"/>
          <w:u w:val="none"/>
          <w:lang w:val="en-US" w:eastAsia="zh-CN" w:bidi="ar"/>
        </w:rPr>
        <w:t>成交供应商在协助采购人开展工作时，应当做好保密工作，不得泄露相关财务信息资料内容。</w:t>
      </w:r>
    </w:p>
    <w:p>
      <w:pPr>
        <w:pStyle w:val="28"/>
        <w:spacing w:line="460" w:lineRule="exact"/>
        <w:rPr>
          <w:rFonts w:hint="eastAsia" w:ascii="黑体" w:hAnsi="黑体" w:eastAsia="黑体" w:cs="黑体"/>
          <w:b w:val="0"/>
          <w:bCs w:val="0"/>
          <w:sz w:val="36"/>
        </w:rPr>
      </w:pPr>
      <w:r>
        <w:rPr>
          <w:rFonts w:hint="eastAsia" w:ascii="黑体" w:hAnsi="黑体" w:eastAsia="黑体" w:cs="黑体"/>
          <w:b w:val="0"/>
          <w:bCs w:val="0"/>
          <w:sz w:val="36"/>
        </w:rPr>
        <w:t>第</w:t>
      </w:r>
      <w:r>
        <w:rPr>
          <w:rFonts w:hint="eastAsia" w:ascii="黑体" w:hAnsi="黑体" w:eastAsia="黑体" w:cs="黑体"/>
          <w:b w:val="0"/>
          <w:bCs w:val="0"/>
          <w:sz w:val="36"/>
          <w:lang w:eastAsia="zh-CN"/>
        </w:rPr>
        <w:t>五</w:t>
      </w:r>
      <w:r>
        <w:rPr>
          <w:rFonts w:hint="eastAsia" w:ascii="黑体" w:hAnsi="黑体" w:eastAsia="黑体" w:cs="黑体"/>
          <w:b w:val="0"/>
          <w:bCs w:val="0"/>
          <w:sz w:val="36"/>
        </w:rPr>
        <w:t>章  评审方法</w:t>
      </w:r>
      <w:bookmarkEnd w:id="39"/>
    </w:p>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bookmarkStart w:id="47" w:name="_Toc505004480"/>
      <w:bookmarkStart w:id="48" w:name="_Toc509304317"/>
      <w:bookmarkStart w:id="49" w:name="_Toc505006541"/>
      <w:r>
        <w:rPr>
          <w:rFonts w:hint="eastAsia" w:ascii="宋体" w:hAnsi="宋体" w:eastAsia="宋体" w:cs="Times New Roman"/>
          <w:b/>
          <w:bCs/>
          <w:kern w:val="2"/>
          <w:sz w:val="24"/>
          <w:szCs w:val="24"/>
          <w:lang w:val="en-US" w:eastAsia="zh-CN" w:bidi="ar-SA"/>
        </w:rPr>
        <w:t>一、总则</w:t>
      </w:r>
      <w:bookmarkEnd w:id="47"/>
      <w:bookmarkEnd w:id="48"/>
      <w:bookmarkEnd w:id="49"/>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zh-CN" w:eastAsia="zh-CN" w:bidi="ar-SA"/>
        </w:rPr>
        <w:t>根据《四川省药品监督管理局自行采购管理办法》，结合本采购项目特点制定本项目评审方法。</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2</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评审工作由采购处室负责组织，由处室按照《四川省药品监督管理局自行采购管理办法》组建评审小组。</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3</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zh-CN" w:eastAsia="zh-CN" w:bidi="ar-SA"/>
        </w:rPr>
        <w:t>评审工作应遵循公平、公正、科学及择优的原则，并以相同的程序和标准对待所有的供应商。</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4.评审小组按照响应文件规定的程序、评分方法和标准进行评审。</w:t>
      </w:r>
    </w:p>
    <w:bookmarkEnd w:id="40"/>
    <w:bookmarkEnd w:id="41"/>
    <w:bookmarkEnd w:id="42"/>
    <w:bookmarkEnd w:id="43"/>
    <w:bookmarkEnd w:id="44"/>
    <w:bookmarkEnd w:id="45"/>
    <w:p>
      <w:pPr>
        <w:pStyle w:val="63"/>
        <w:spacing w:after="0" w:afterLines="0" w:line="460" w:lineRule="exact"/>
        <w:ind w:firstLine="481" w:firstLineChars="200"/>
        <w:outlineLvl w:val="0"/>
        <w:rPr>
          <w:rFonts w:asciiTheme="minorHAnsi" w:hAnsiTheme="minorHAnsi"/>
          <w:b/>
          <w:bCs/>
          <w:kern w:val="2"/>
          <w:szCs w:val="28"/>
        </w:rPr>
      </w:pPr>
      <w:bookmarkStart w:id="50" w:name="_Toc505006546"/>
      <w:bookmarkStart w:id="51" w:name="_Toc509304322"/>
      <w:r>
        <w:rPr>
          <w:rFonts w:hint="eastAsia" w:ascii="宋体" w:hAnsi="宋体" w:eastAsia="宋体" w:cs="Times New Roman"/>
          <w:b/>
          <w:bCs/>
          <w:kern w:val="2"/>
          <w:sz w:val="24"/>
          <w:szCs w:val="24"/>
          <w:lang w:val="en-US" w:eastAsia="zh-CN" w:bidi="ar-SA"/>
        </w:rPr>
        <w:t>二、本项目采购方式为自行采购，评审方法为综合评分法，评审标准</w:t>
      </w:r>
      <w:r>
        <w:rPr>
          <w:b/>
          <w:bCs/>
        </w:rPr>
        <w:t>如下：</w:t>
      </w:r>
    </w:p>
    <w:tbl>
      <w:tblPr>
        <w:tblStyle w:val="36"/>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196"/>
        <w:gridCol w:w="945"/>
        <w:gridCol w:w="49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pPr>
            <w:r>
              <w:rPr>
                <w:rFonts w:hint="eastAsia"/>
              </w:rPr>
              <w:t>序号</w:t>
            </w:r>
          </w:p>
        </w:tc>
        <w:tc>
          <w:tcPr>
            <w:tcW w:w="119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pPr>
            <w:r>
              <w:rPr>
                <w:rFonts w:hint="eastAsia"/>
              </w:rPr>
              <w:t>评分因素</w:t>
            </w:r>
          </w:p>
          <w:p>
            <w:pPr>
              <w:spacing w:line="520" w:lineRule="exact"/>
              <w:jc w:val="center"/>
            </w:pPr>
            <w:r>
              <w:rPr>
                <w:rFonts w:hint="eastAsia"/>
              </w:rPr>
              <w:t>及权重</w:t>
            </w:r>
          </w:p>
        </w:tc>
        <w:tc>
          <w:tcPr>
            <w:tcW w:w="94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pPr>
            <w:r>
              <w:rPr>
                <w:rFonts w:hint="eastAsia"/>
              </w:rPr>
              <w:t>分值</w:t>
            </w:r>
          </w:p>
        </w:tc>
        <w:tc>
          <w:tcPr>
            <w:tcW w:w="491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pPr>
            <w:r>
              <w:rPr>
                <w:rFonts w:hint="eastAsia"/>
              </w:rPr>
              <w:t>评分标准</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pPr>
            <w:r>
              <w:rPr>
                <w:rFonts w:hint="eastAsi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30" w:type="dxa"/>
            <w:tcBorders>
              <w:top w:val="single" w:color="auto" w:sz="4" w:space="0"/>
              <w:left w:val="single" w:color="auto" w:sz="4" w:space="0"/>
              <w:bottom w:val="single" w:color="auto" w:sz="4" w:space="0"/>
              <w:right w:val="single" w:color="auto" w:sz="4" w:space="0"/>
            </w:tcBorders>
            <w:vAlign w:val="center"/>
          </w:tcPr>
          <w:p>
            <w:pPr>
              <w:spacing w:line="520" w:lineRule="exact"/>
              <w:rPr>
                <w:color w:val="FF0000"/>
              </w:rPr>
            </w:pPr>
            <w:r>
              <w:rPr>
                <w:rFonts w:hint="eastAsia" w:ascii="仿宋" w:hAnsi="仿宋" w:eastAsia="仿宋"/>
                <w:sz w:val="24"/>
                <w:szCs w:val="24"/>
              </w:rPr>
              <w:t>1</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FF0000"/>
                <w:sz w:val="24"/>
                <w:szCs w:val="24"/>
              </w:rPr>
            </w:pPr>
            <w:r>
              <w:rPr>
                <w:rFonts w:hint="eastAsia" w:ascii="仿宋" w:hAnsi="仿宋" w:eastAsia="仿宋"/>
                <w:sz w:val="24"/>
                <w:szCs w:val="24"/>
              </w:rPr>
              <w:t>报价</w:t>
            </w:r>
          </w:p>
        </w:tc>
        <w:tc>
          <w:tcPr>
            <w:tcW w:w="94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color w:val="FF0000"/>
                <w:sz w:val="24"/>
                <w:szCs w:val="24"/>
              </w:rPr>
            </w:pPr>
            <w:r>
              <w:rPr>
                <w:rFonts w:hint="eastAsia" w:ascii="仿宋" w:hAnsi="仿宋" w:eastAsia="仿宋"/>
                <w:sz w:val="24"/>
                <w:szCs w:val="24"/>
              </w:rPr>
              <w:t>10分</w:t>
            </w:r>
          </w:p>
        </w:tc>
        <w:tc>
          <w:tcPr>
            <w:tcW w:w="49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4"/>
                <w:szCs w:val="24"/>
              </w:rPr>
            </w:pPr>
            <w:r>
              <w:rPr>
                <w:rFonts w:hint="eastAsia" w:ascii="仿宋" w:hAnsi="仿宋" w:eastAsia="仿宋"/>
                <w:sz w:val="24"/>
                <w:szCs w:val="24"/>
              </w:rPr>
              <w:t>最低有效</w:t>
            </w:r>
            <w:r>
              <w:rPr>
                <w:rFonts w:ascii="仿宋" w:hAnsi="仿宋" w:eastAsia="仿宋"/>
                <w:sz w:val="24"/>
                <w:szCs w:val="24"/>
              </w:rPr>
              <w:t>报价为</w:t>
            </w:r>
            <w:r>
              <w:rPr>
                <w:rFonts w:hint="eastAsia" w:ascii="仿宋" w:hAnsi="仿宋" w:eastAsia="仿宋"/>
                <w:sz w:val="24"/>
                <w:szCs w:val="24"/>
              </w:rPr>
              <w:t>评审</w:t>
            </w:r>
            <w:r>
              <w:rPr>
                <w:rFonts w:ascii="仿宋" w:hAnsi="仿宋" w:eastAsia="仿宋"/>
                <w:sz w:val="24"/>
                <w:szCs w:val="24"/>
              </w:rPr>
              <w:t>基准价，</w:t>
            </w:r>
            <w:r>
              <w:rPr>
                <w:rFonts w:hint="eastAsia" w:ascii="仿宋" w:hAnsi="仿宋" w:eastAsia="仿宋"/>
                <w:sz w:val="24"/>
                <w:szCs w:val="24"/>
              </w:rPr>
              <w:t>报价得分=(评审基准价／自行采购申请报价)</w:t>
            </w:r>
            <w:r>
              <w:rPr>
                <w:rFonts w:ascii="仿宋" w:hAnsi="仿宋" w:eastAsia="仿宋"/>
                <w:sz w:val="24"/>
                <w:szCs w:val="24"/>
              </w:rPr>
              <w:t>*10</w:t>
            </w:r>
            <w:r>
              <w:rPr>
                <w:rFonts w:hint="eastAsia" w:ascii="仿宋" w:hAnsi="仿宋" w:eastAsia="仿宋"/>
                <w:sz w:val="24"/>
                <w:szCs w:val="24"/>
              </w:rPr>
              <w:t>分。</w:t>
            </w:r>
          </w:p>
          <w:p>
            <w:pPr>
              <w:spacing w:line="240" w:lineRule="exact"/>
              <w:rPr>
                <w:color w:val="FF0000"/>
                <w:sz w:val="24"/>
                <w:szCs w:val="24"/>
              </w:rPr>
            </w:pPr>
            <w:r>
              <w:rPr>
                <w:rFonts w:hint="eastAsia" w:ascii="仿宋" w:hAnsi="仿宋" w:eastAsia="仿宋"/>
                <w:sz w:val="24"/>
                <w:szCs w:val="24"/>
              </w:rPr>
              <w:t>评分的取值按四舍五入法，保留小数点后两位。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2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30" w:type="dxa"/>
            <w:tcBorders>
              <w:top w:val="single" w:color="auto" w:sz="4" w:space="0"/>
              <w:left w:val="single" w:color="auto" w:sz="4" w:space="0"/>
              <w:bottom w:val="single" w:color="auto" w:sz="4" w:space="0"/>
              <w:right w:val="single" w:color="auto" w:sz="4" w:space="0"/>
            </w:tcBorders>
            <w:vAlign w:val="center"/>
          </w:tcPr>
          <w:p>
            <w:pPr>
              <w:spacing w:line="520" w:lineRule="exact"/>
            </w:pPr>
            <w:r>
              <w:rPr>
                <w:rFonts w:hint="eastAsia" w:ascii="仿宋" w:hAnsi="仿宋" w:eastAsia="仿宋"/>
                <w:sz w:val="24"/>
                <w:szCs w:val="24"/>
              </w:rPr>
              <w:t>2</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rFonts w:hint="eastAsia" w:ascii="仿宋" w:hAnsi="仿宋" w:eastAsia="仿宋"/>
                <w:sz w:val="24"/>
                <w:szCs w:val="24"/>
              </w:rPr>
              <w:t>类似项目经验（业绩）</w:t>
            </w:r>
          </w:p>
        </w:tc>
        <w:tc>
          <w:tcPr>
            <w:tcW w:w="9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4"/>
                <w:szCs w:val="24"/>
              </w:rPr>
            </w:pPr>
            <w:r>
              <w:rPr>
                <w:rFonts w:hint="eastAsia" w:ascii="仿宋" w:hAnsi="仿宋" w:eastAsia="仿宋"/>
                <w:sz w:val="24"/>
                <w:szCs w:val="24"/>
                <w:lang w:val="en-US" w:eastAsia="zh-CN"/>
              </w:rPr>
              <w:t>40</w:t>
            </w:r>
            <w:r>
              <w:rPr>
                <w:rFonts w:hint="eastAsia" w:ascii="仿宋" w:hAnsi="仿宋" w:eastAsia="仿宋"/>
                <w:sz w:val="24"/>
                <w:szCs w:val="24"/>
              </w:rPr>
              <w:t>分</w:t>
            </w:r>
          </w:p>
        </w:tc>
        <w:tc>
          <w:tcPr>
            <w:tcW w:w="49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sz w:val="24"/>
                <w:szCs w:val="24"/>
              </w:rPr>
            </w:pPr>
            <w:r>
              <w:rPr>
                <w:rFonts w:hint="eastAsia" w:ascii="仿宋" w:hAnsi="仿宋" w:eastAsia="仿宋"/>
                <w:sz w:val="24"/>
                <w:szCs w:val="24"/>
              </w:rPr>
              <w:t>对党政机关或事业单位委托的业绩领域进行评分：</w:t>
            </w:r>
          </w:p>
          <w:p>
            <w:pPr>
              <w:spacing w:line="240" w:lineRule="exac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事前绩效评估业绩，每提供一个得</w:t>
            </w:r>
            <w:r>
              <w:rPr>
                <w:rFonts w:hint="eastAsia" w:ascii="仿宋" w:hAnsi="仿宋" w:eastAsia="仿宋"/>
                <w:sz w:val="24"/>
                <w:szCs w:val="24"/>
                <w:lang w:val="en-US" w:eastAsia="zh-CN"/>
              </w:rPr>
              <w:t>2</w:t>
            </w:r>
            <w:r>
              <w:rPr>
                <w:rFonts w:hint="eastAsia" w:ascii="仿宋" w:hAnsi="仿宋" w:eastAsia="仿宋"/>
                <w:sz w:val="24"/>
                <w:szCs w:val="24"/>
              </w:rPr>
              <w:t>分，本项最多</w:t>
            </w:r>
            <w:r>
              <w:rPr>
                <w:rFonts w:hint="eastAsia" w:ascii="仿宋" w:hAnsi="仿宋" w:eastAsia="仿宋"/>
                <w:sz w:val="24"/>
                <w:szCs w:val="24"/>
                <w:lang w:val="en-US" w:eastAsia="zh-CN"/>
              </w:rPr>
              <w:t>6</w:t>
            </w:r>
            <w:r>
              <w:rPr>
                <w:rFonts w:hint="eastAsia" w:ascii="仿宋" w:hAnsi="仿宋" w:eastAsia="仿宋"/>
                <w:sz w:val="24"/>
                <w:szCs w:val="24"/>
              </w:rPr>
              <w:t>分；</w:t>
            </w:r>
          </w:p>
          <w:p>
            <w:pPr>
              <w:spacing w:line="240" w:lineRule="exact"/>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绩效目标审核或复核业绩，每提供一个得</w:t>
            </w:r>
            <w:r>
              <w:rPr>
                <w:rFonts w:hint="eastAsia" w:ascii="仿宋" w:hAnsi="仿宋" w:eastAsia="仿宋"/>
                <w:sz w:val="24"/>
                <w:szCs w:val="24"/>
                <w:lang w:val="en-US" w:eastAsia="zh-CN"/>
              </w:rPr>
              <w:t>2</w:t>
            </w:r>
            <w:r>
              <w:rPr>
                <w:rFonts w:hint="eastAsia" w:ascii="仿宋" w:hAnsi="仿宋" w:eastAsia="仿宋"/>
                <w:sz w:val="24"/>
                <w:szCs w:val="24"/>
              </w:rPr>
              <w:t>分，本项最多</w:t>
            </w:r>
            <w:r>
              <w:rPr>
                <w:rFonts w:hint="eastAsia" w:ascii="仿宋" w:hAnsi="仿宋" w:eastAsia="仿宋"/>
                <w:sz w:val="24"/>
                <w:szCs w:val="24"/>
                <w:lang w:val="en-US" w:eastAsia="zh-CN"/>
              </w:rPr>
              <w:t>8</w:t>
            </w:r>
            <w:r>
              <w:rPr>
                <w:rFonts w:hint="eastAsia" w:ascii="仿宋" w:hAnsi="仿宋" w:eastAsia="仿宋"/>
                <w:sz w:val="24"/>
                <w:szCs w:val="24"/>
              </w:rPr>
              <w:t>分；</w:t>
            </w:r>
          </w:p>
          <w:p>
            <w:pPr>
              <w:spacing w:line="240" w:lineRule="exact"/>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绩效评价业绩，每提供一个得</w:t>
            </w:r>
            <w:r>
              <w:rPr>
                <w:rFonts w:hint="eastAsia" w:ascii="仿宋" w:hAnsi="仿宋" w:eastAsia="仿宋"/>
                <w:sz w:val="24"/>
                <w:szCs w:val="24"/>
                <w:lang w:val="en-US" w:eastAsia="zh-CN"/>
              </w:rPr>
              <w:t>2</w:t>
            </w:r>
            <w:r>
              <w:rPr>
                <w:rFonts w:hint="eastAsia" w:ascii="仿宋" w:hAnsi="仿宋" w:eastAsia="仿宋"/>
                <w:sz w:val="24"/>
                <w:szCs w:val="24"/>
              </w:rPr>
              <w:t>分，本项最多</w:t>
            </w:r>
            <w:r>
              <w:rPr>
                <w:rFonts w:hint="eastAsia" w:ascii="仿宋" w:hAnsi="仿宋" w:eastAsia="仿宋"/>
                <w:sz w:val="24"/>
                <w:szCs w:val="24"/>
                <w:lang w:val="en-US" w:eastAsia="zh-CN"/>
              </w:rPr>
              <w:t>10</w:t>
            </w:r>
            <w:r>
              <w:rPr>
                <w:rFonts w:hint="eastAsia" w:ascii="仿宋" w:hAnsi="仿宋" w:eastAsia="仿宋"/>
                <w:sz w:val="24"/>
                <w:szCs w:val="24"/>
              </w:rPr>
              <w:t>分；</w:t>
            </w:r>
          </w:p>
          <w:p>
            <w:pPr>
              <w:spacing w:line="240" w:lineRule="exact"/>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预算绩效指标体系建设业绩，每提供一个得</w:t>
            </w:r>
            <w:r>
              <w:rPr>
                <w:rFonts w:hint="eastAsia" w:ascii="仿宋" w:hAnsi="仿宋" w:eastAsia="仿宋"/>
                <w:sz w:val="24"/>
                <w:szCs w:val="24"/>
                <w:lang w:val="en-US" w:eastAsia="zh-CN"/>
              </w:rPr>
              <w:t>2</w:t>
            </w:r>
            <w:r>
              <w:rPr>
                <w:rFonts w:hint="eastAsia" w:ascii="仿宋" w:hAnsi="仿宋" w:eastAsia="仿宋"/>
                <w:sz w:val="24"/>
                <w:szCs w:val="24"/>
              </w:rPr>
              <w:t>分，本项最多得</w:t>
            </w:r>
            <w:r>
              <w:rPr>
                <w:rFonts w:hint="eastAsia" w:ascii="仿宋" w:hAnsi="仿宋" w:eastAsia="仿宋"/>
                <w:sz w:val="24"/>
                <w:szCs w:val="24"/>
                <w:lang w:val="en-US" w:eastAsia="zh-CN"/>
              </w:rPr>
              <w:t>6</w:t>
            </w:r>
            <w:r>
              <w:rPr>
                <w:rFonts w:hint="eastAsia" w:ascii="仿宋" w:hAnsi="仿宋" w:eastAsia="仿宋"/>
                <w:sz w:val="24"/>
                <w:szCs w:val="24"/>
              </w:rPr>
              <w:t>分；</w:t>
            </w:r>
          </w:p>
          <w:p>
            <w:pPr>
              <w:spacing w:line="240" w:lineRule="exact"/>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预算绩效管理培训业绩，每提供一个得</w:t>
            </w:r>
            <w:r>
              <w:rPr>
                <w:rFonts w:hint="eastAsia" w:ascii="仿宋" w:hAnsi="仿宋" w:eastAsia="仿宋"/>
                <w:sz w:val="24"/>
                <w:szCs w:val="24"/>
                <w:lang w:val="en-US" w:eastAsia="zh-CN"/>
              </w:rPr>
              <w:t>1</w:t>
            </w:r>
            <w:r>
              <w:rPr>
                <w:rFonts w:hint="eastAsia" w:ascii="仿宋" w:hAnsi="仿宋" w:eastAsia="仿宋"/>
                <w:sz w:val="24"/>
                <w:szCs w:val="24"/>
              </w:rPr>
              <w:t>分，本项最多得</w:t>
            </w:r>
            <w:r>
              <w:rPr>
                <w:rFonts w:hint="eastAsia" w:ascii="仿宋" w:hAnsi="仿宋" w:eastAsia="仿宋"/>
                <w:sz w:val="24"/>
                <w:szCs w:val="24"/>
                <w:lang w:val="en-US" w:eastAsia="zh-CN"/>
              </w:rPr>
              <w:t>2</w:t>
            </w:r>
            <w:r>
              <w:rPr>
                <w:rFonts w:hint="eastAsia" w:ascii="仿宋" w:hAnsi="仿宋" w:eastAsia="仿宋"/>
                <w:sz w:val="24"/>
                <w:szCs w:val="24"/>
              </w:rPr>
              <w:t>分；</w:t>
            </w:r>
          </w:p>
          <w:p>
            <w:pPr>
              <w:spacing w:line="240" w:lineRule="exact"/>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预算绩效管理政策、课题研究业绩，每提供一个得</w:t>
            </w:r>
            <w:r>
              <w:rPr>
                <w:rFonts w:hint="eastAsia" w:ascii="仿宋" w:hAnsi="仿宋" w:eastAsia="仿宋"/>
                <w:sz w:val="24"/>
                <w:szCs w:val="24"/>
                <w:lang w:val="en-US" w:eastAsia="zh-CN"/>
              </w:rPr>
              <w:t>2</w:t>
            </w:r>
            <w:r>
              <w:rPr>
                <w:rFonts w:hint="eastAsia" w:ascii="仿宋" w:hAnsi="仿宋" w:eastAsia="仿宋"/>
                <w:sz w:val="24"/>
                <w:szCs w:val="24"/>
              </w:rPr>
              <w:t>分</w:t>
            </w:r>
            <w:r>
              <w:rPr>
                <w:rFonts w:hint="eastAsia" w:ascii="仿宋" w:hAnsi="仿宋" w:eastAsia="仿宋"/>
                <w:sz w:val="24"/>
                <w:szCs w:val="24"/>
                <w:lang w:eastAsia="zh-CN"/>
              </w:rPr>
              <w:t>；</w:t>
            </w:r>
            <w:r>
              <w:rPr>
                <w:rFonts w:hint="eastAsia" w:ascii="仿宋" w:hAnsi="仿宋" w:eastAsia="仿宋"/>
                <w:sz w:val="24"/>
                <w:szCs w:val="24"/>
              </w:rPr>
              <w:t>近三年入选</w:t>
            </w:r>
            <w:r>
              <w:rPr>
                <w:rFonts w:hint="eastAsia" w:ascii="仿宋" w:hAnsi="仿宋" w:eastAsia="仿宋"/>
                <w:sz w:val="24"/>
                <w:szCs w:val="24"/>
                <w:lang w:eastAsia="zh-CN"/>
              </w:rPr>
              <w:t>四川</w:t>
            </w:r>
            <w:r>
              <w:rPr>
                <w:rFonts w:hint="eastAsia" w:ascii="仿宋" w:hAnsi="仿宋" w:eastAsia="仿宋"/>
                <w:sz w:val="24"/>
                <w:szCs w:val="24"/>
              </w:rPr>
              <w:t>省财政厅</w:t>
            </w:r>
            <w:r>
              <w:rPr>
                <w:rFonts w:hint="eastAsia" w:ascii="仿宋" w:hAnsi="仿宋" w:eastAsia="仿宋"/>
                <w:sz w:val="24"/>
                <w:szCs w:val="24"/>
                <w:lang w:eastAsia="zh-CN"/>
              </w:rPr>
              <w:t>或成都</w:t>
            </w:r>
            <w:r>
              <w:rPr>
                <w:rFonts w:hint="eastAsia" w:ascii="仿宋" w:hAnsi="仿宋" w:eastAsia="仿宋"/>
                <w:sz w:val="24"/>
                <w:szCs w:val="24"/>
              </w:rPr>
              <w:t>市财政局第三方绩效评价机构的，每提供一个得</w:t>
            </w:r>
            <w:r>
              <w:rPr>
                <w:rFonts w:hint="eastAsia" w:ascii="仿宋" w:hAnsi="仿宋" w:eastAsia="仿宋"/>
                <w:sz w:val="24"/>
                <w:szCs w:val="24"/>
                <w:lang w:val="en-US" w:eastAsia="zh-CN"/>
              </w:rPr>
              <w:t>2</w:t>
            </w:r>
            <w:r>
              <w:rPr>
                <w:rFonts w:hint="eastAsia" w:ascii="仿宋" w:hAnsi="仿宋" w:eastAsia="仿宋"/>
                <w:sz w:val="24"/>
                <w:szCs w:val="24"/>
              </w:rPr>
              <w:t>分</w:t>
            </w:r>
            <w:r>
              <w:rPr>
                <w:rFonts w:hint="eastAsia" w:ascii="仿宋" w:hAnsi="仿宋" w:eastAsia="仿宋"/>
                <w:sz w:val="24"/>
                <w:szCs w:val="24"/>
                <w:lang w:eastAsia="zh-CN"/>
              </w:rPr>
              <w:t>。本项</w:t>
            </w:r>
            <w:r>
              <w:rPr>
                <w:rFonts w:hint="eastAsia" w:ascii="仿宋" w:hAnsi="仿宋" w:eastAsia="仿宋"/>
                <w:sz w:val="24"/>
                <w:szCs w:val="24"/>
              </w:rPr>
              <w:t>最多得</w:t>
            </w:r>
            <w:r>
              <w:rPr>
                <w:rFonts w:hint="eastAsia" w:ascii="仿宋" w:hAnsi="仿宋" w:eastAsia="仿宋"/>
                <w:sz w:val="24"/>
                <w:szCs w:val="24"/>
                <w:lang w:val="en-US" w:eastAsia="zh-CN"/>
              </w:rPr>
              <w:t>8</w:t>
            </w:r>
            <w:r>
              <w:rPr>
                <w:rFonts w:hint="eastAsia" w:ascii="仿宋" w:hAnsi="仿宋" w:eastAsia="仿宋"/>
                <w:sz w:val="24"/>
                <w:szCs w:val="24"/>
              </w:rPr>
              <w:t>分。</w:t>
            </w:r>
          </w:p>
          <w:p>
            <w:pPr>
              <w:spacing w:line="240" w:lineRule="exact"/>
              <w:rPr>
                <w:rFonts w:eastAsiaTheme="minorHAnsi"/>
                <w:color w:val="FF000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eastAsia="仿宋"/>
                <w:sz w:val="24"/>
                <w:szCs w:val="24"/>
                <w:lang w:val="en-US" w:eastAsia="zh-CN"/>
              </w:rPr>
            </w:pPr>
            <w:r>
              <w:rPr>
                <w:rFonts w:hint="eastAsia" w:ascii="仿宋" w:hAnsi="仿宋" w:eastAsia="仿宋"/>
                <w:sz w:val="24"/>
                <w:szCs w:val="24"/>
              </w:rPr>
              <w:t>提供合同</w:t>
            </w:r>
            <w:r>
              <w:rPr>
                <w:rFonts w:hint="eastAsia" w:ascii="仿宋" w:hAnsi="仿宋" w:eastAsia="仿宋"/>
                <w:sz w:val="24"/>
                <w:szCs w:val="24"/>
                <w:lang w:val="en-US" w:eastAsia="zh-CN"/>
              </w:rPr>
              <w:t>/</w:t>
            </w:r>
            <w:r>
              <w:rPr>
                <w:rFonts w:hint="eastAsia" w:ascii="仿宋" w:hAnsi="仿宋" w:eastAsia="仿宋"/>
                <w:sz w:val="24"/>
                <w:szCs w:val="24"/>
              </w:rPr>
              <w:t>中标通知书</w:t>
            </w:r>
            <w:r>
              <w:rPr>
                <w:rFonts w:hint="eastAsia" w:ascii="仿宋" w:hAnsi="仿宋" w:eastAsia="仿宋"/>
                <w:sz w:val="24"/>
                <w:szCs w:val="24"/>
                <w:lang w:val="en-US" w:eastAsia="zh-CN"/>
              </w:rPr>
              <w:t>/</w:t>
            </w:r>
            <w:r>
              <w:rPr>
                <w:rFonts w:hint="eastAsia" w:ascii="仿宋" w:hAnsi="仿宋" w:eastAsia="仿宋"/>
                <w:sz w:val="24"/>
                <w:szCs w:val="24"/>
              </w:rPr>
              <w:t>委托单位盖章认可的证明材料复印件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eastAsiaTheme="minorEastAsia"/>
                <w:lang w:eastAsia="zh-CN"/>
              </w:rPr>
            </w:pPr>
            <w:r>
              <w:rPr>
                <w:rFonts w:hint="eastAsia" w:ascii="仿宋" w:hAnsi="仿宋" w:eastAsia="仿宋"/>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rFonts w:hint="eastAsia" w:ascii="仿宋" w:hAnsi="仿宋" w:eastAsia="仿宋"/>
                <w:sz w:val="24"/>
                <w:szCs w:val="24"/>
              </w:rPr>
              <w:t>服务方案</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sz w:val="24"/>
                <w:szCs w:val="24"/>
              </w:rPr>
            </w:pPr>
            <w:r>
              <w:rPr>
                <w:rFonts w:hint="eastAsia" w:ascii="仿宋" w:hAnsi="仿宋" w:eastAsia="仿宋"/>
                <w:sz w:val="24"/>
                <w:szCs w:val="24"/>
                <w:lang w:val="en-US" w:eastAsia="zh-CN"/>
              </w:rPr>
              <w:t>35</w:t>
            </w:r>
            <w:r>
              <w:rPr>
                <w:rFonts w:hint="eastAsia" w:ascii="仿宋" w:hAnsi="仿宋" w:eastAsia="仿宋"/>
                <w:sz w:val="24"/>
                <w:szCs w:val="24"/>
              </w:rPr>
              <w:t>分</w:t>
            </w:r>
          </w:p>
        </w:tc>
        <w:tc>
          <w:tcPr>
            <w:tcW w:w="49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sz w:val="24"/>
                <w:szCs w:val="24"/>
              </w:rPr>
            </w:pPr>
            <w:r>
              <w:rPr>
                <w:rFonts w:hint="eastAsia" w:ascii="仿宋" w:hAnsi="仿宋" w:eastAsia="仿宋"/>
                <w:sz w:val="24"/>
                <w:szCs w:val="24"/>
              </w:rPr>
              <w:t>1．有项目服务实施方案的得10分，没有的不得分。</w:t>
            </w:r>
          </w:p>
          <w:p>
            <w:pPr>
              <w:spacing w:line="240" w:lineRule="exact"/>
              <w:rPr>
                <w:rFonts w:hint="eastAsia" w:ascii="仿宋" w:hAnsi="仿宋" w:eastAsia="仿宋"/>
                <w:sz w:val="24"/>
                <w:szCs w:val="24"/>
              </w:rPr>
            </w:pPr>
            <w:r>
              <w:rPr>
                <w:rFonts w:hint="eastAsia" w:ascii="仿宋" w:hAnsi="仿宋" w:eastAsia="仿宋"/>
                <w:sz w:val="24"/>
                <w:szCs w:val="24"/>
              </w:rPr>
              <w:t>2．实施方案内容完整科学可行得</w:t>
            </w:r>
            <w:r>
              <w:rPr>
                <w:rFonts w:hint="eastAsia" w:ascii="仿宋" w:hAnsi="仿宋" w:eastAsia="仿宋"/>
                <w:sz w:val="24"/>
                <w:szCs w:val="24"/>
                <w:lang w:val="en-US" w:eastAsia="zh-CN"/>
              </w:rPr>
              <w:t>21</w:t>
            </w:r>
            <w:r>
              <w:rPr>
                <w:rFonts w:hint="eastAsia" w:ascii="仿宋" w:hAnsi="仿宋" w:eastAsia="仿宋"/>
                <w:sz w:val="24"/>
                <w:szCs w:val="24"/>
              </w:rPr>
              <w:t>分。包括</w:t>
            </w:r>
            <w:r>
              <w:rPr>
                <w:rFonts w:hint="eastAsia" w:ascii="仿宋" w:hAnsi="仿宋" w:eastAsia="仿宋"/>
                <w:sz w:val="24"/>
                <w:szCs w:val="24"/>
                <w:lang w:eastAsia="zh-CN"/>
              </w:rPr>
              <w:t>对工作内容的细化量化</w:t>
            </w:r>
            <w:r>
              <w:rPr>
                <w:rFonts w:hint="eastAsia" w:ascii="仿宋" w:hAnsi="仿宋" w:eastAsia="仿宋"/>
                <w:sz w:val="24"/>
                <w:szCs w:val="24"/>
              </w:rPr>
              <w:t>、评价组人员</w:t>
            </w:r>
            <w:r>
              <w:rPr>
                <w:rFonts w:hint="eastAsia" w:ascii="仿宋" w:hAnsi="仿宋" w:eastAsia="仿宋"/>
                <w:sz w:val="24"/>
                <w:szCs w:val="24"/>
                <w:lang w:eastAsia="zh-CN"/>
              </w:rPr>
              <w:t>具体分工</w:t>
            </w:r>
            <w:r>
              <w:rPr>
                <w:rFonts w:hint="eastAsia" w:ascii="仿宋" w:hAnsi="仿宋" w:eastAsia="仿宋"/>
                <w:sz w:val="24"/>
                <w:szCs w:val="24"/>
              </w:rPr>
              <w:t>、评价工作流程、项目进度安排、</w:t>
            </w:r>
            <w:r>
              <w:rPr>
                <w:rFonts w:hint="eastAsia" w:ascii="仿宋" w:hAnsi="仿宋" w:eastAsia="仿宋"/>
                <w:sz w:val="24"/>
                <w:szCs w:val="24"/>
                <w:lang w:eastAsia="zh-CN"/>
              </w:rPr>
              <w:t>重要节点现场沟通安排、服务质量把控措施、</w:t>
            </w:r>
            <w:r>
              <w:rPr>
                <w:rFonts w:hint="eastAsia" w:ascii="仿宋" w:hAnsi="仿宋" w:eastAsia="仿宋"/>
                <w:sz w:val="24"/>
                <w:szCs w:val="24"/>
              </w:rPr>
              <w:t>项目验收标准等，每有一项缺失扣</w:t>
            </w:r>
            <w:r>
              <w:rPr>
                <w:rFonts w:hint="eastAsia" w:ascii="仿宋" w:hAnsi="仿宋" w:eastAsia="仿宋"/>
                <w:sz w:val="24"/>
                <w:szCs w:val="24"/>
                <w:lang w:val="en-US" w:eastAsia="zh-CN"/>
              </w:rPr>
              <w:t>3</w:t>
            </w:r>
            <w:r>
              <w:rPr>
                <w:rFonts w:hint="eastAsia" w:ascii="仿宋" w:hAnsi="仿宋" w:eastAsia="仿宋"/>
                <w:sz w:val="24"/>
                <w:szCs w:val="24"/>
              </w:rPr>
              <w:t>分。</w:t>
            </w:r>
          </w:p>
          <w:p>
            <w:pPr>
              <w:spacing w:line="240" w:lineRule="exact"/>
              <w:rPr>
                <w:rFonts w:hint="eastAsia" w:ascii="仿宋" w:hAnsi="仿宋" w:eastAsia="仿宋"/>
                <w:sz w:val="24"/>
                <w:szCs w:val="24"/>
              </w:rPr>
            </w:pPr>
            <w:r>
              <w:rPr>
                <w:rFonts w:hint="eastAsia" w:ascii="仿宋" w:hAnsi="仿宋" w:eastAsia="仿宋"/>
                <w:sz w:val="24"/>
                <w:szCs w:val="24"/>
              </w:rPr>
              <w:t>3．对绩效评价等预算绩效管理提出合理化建议，每项建议</w:t>
            </w:r>
            <w:r>
              <w:rPr>
                <w:rFonts w:hint="eastAsia" w:ascii="仿宋" w:hAnsi="仿宋" w:eastAsia="仿宋"/>
                <w:sz w:val="24"/>
                <w:szCs w:val="24"/>
                <w:lang w:val="en-US" w:eastAsia="zh-CN"/>
              </w:rPr>
              <w:t>2</w:t>
            </w:r>
            <w:r>
              <w:rPr>
                <w:rFonts w:hint="eastAsia" w:ascii="仿宋" w:hAnsi="仿宋" w:eastAsia="仿宋"/>
                <w:sz w:val="24"/>
                <w:szCs w:val="24"/>
              </w:rPr>
              <w:t>分，最多得</w:t>
            </w:r>
            <w:r>
              <w:rPr>
                <w:rFonts w:hint="eastAsia" w:ascii="仿宋" w:hAnsi="仿宋" w:eastAsia="仿宋"/>
                <w:sz w:val="24"/>
                <w:szCs w:val="24"/>
                <w:lang w:val="en-US" w:eastAsia="zh-CN"/>
              </w:rPr>
              <w:t>4</w:t>
            </w:r>
            <w:r>
              <w:rPr>
                <w:rFonts w:hint="eastAsia" w:ascii="仿宋" w:hAnsi="仿宋" w:eastAsia="仿宋"/>
                <w:sz w:val="24"/>
                <w:szCs w:val="24"/>
              </w:rPr>
              <w:t>分。</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30" w:type="dxa"/>
            <w:tcBorders>
              <w:top w:val="single" w:color="auto" w:sz="4" w:space="0"/>
              <w:left w:val="single" w:color="auto" w:sz="4" w:space="0"/>
              <w:bottom w:val="single" w:color="auto" w:sz="4" w:space="0"/>
              <w:right w:val="single" w:color="auto" w:sz="4" w:space="0"/>
            </w:tcBorders>
            <w:vAlign w:val="center"/>
          </w:tcPr>
          <w:p>
            <w:pPr>
              <w:spacing w:line="520" w:lineRule="exact"/>
            </w:pPr>
            <w:r>
              <w:rPr>
                <w:rFonts w:hint="eastAsia" w:ascii="仿宋" w:hAnsi="仿宋" w:eastAsia="仿宋"/>
                <w:sz w:val="24"/>
                <w:szCs w:val="24"/>
              </w:rPr>
              <w:t>4</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hint="eastAsia" w:ascii="仿宋" w:hAnsi="仿宋" w:eastAsia="仿宋"/>
                <w:sz w:val="24"/>
                <w:szCs w:val="24"/>
              </w:rPr>
              <w:t>人员配置</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仿宋" w:hAnsi="仿宋" w:eastAsia="仿宋"/>
                <w:sz w:val="24"/>
                <w:szCs w:val="24"/>
                <w:lang w:val="en-US" w:eastAsia="zh-CN"/>
              </w:rPr>
              <w:t>15</w:t>
            </w:r>
            <w:r>
              <w:rPr>
                <w:rFonts w:hint="eastAsia" w:ascii="仿宋" w:hAnsi="仿宋" w:eastAsia="仿宋"/>
                <w:sz w:val="24"/>
                <w:szCs w:val="24"/>
              </w:rPr>
              <w:t>分</w:t>
            </w:r>
          </w:p>
        </w:tc>
        <w:tc>
          <w:tcPr>
            <w:tcW w:w="49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4"/>
                <w:szCs w:val="24"/>
              </w:rPr>
            </w:pPr>
            <w:r>
              <w:rPr>
                <w:rFonts w:hint="eastAsia" w:ascii="仿宋_GB2312" w:hAnsi="仿宋" w:eastAsia="仿宋_GB2312"/>
                <w:sz w:val="24"/>
                <w:szCs w:val="24"/>
              </w:rPr>
              <w:t>1</w:t>
            </w:r>
            <w:r>
              <w:rPr>
                <w:rFonts w:hint="eastAsia" w:ascii="仿宋" w:hAnsi="仿宋" w:eastAsia="仿宋"/>
                <w:sz w:val="24"/>
                <w:szCs w:val="24"/>
              </w:rPr>
              <w:t>．投入到本项目中的工作团队5人（含）以上得</w:t>
            </w:r>
            <w:r>
              <w:rPr>
                <w:rFonts w:hint="eastAsia" w:ascii="仿宋" w:hAnsi="仿宋" w:eastAsia="仿宋"/>
                <w:sz w:val="24"/>
                <w:szCs w:val="24"/>
                <w:lang w:val="en-US" w:eastAsia="zh-CN"/>
              </w:rPr>
              <w:t>3</w:t>
            </w:r>
            <w:r>
              <w:rPr>
                <w:rFonts w:hint="eastAsia" w:ascii="仿宋" w:hAnsi="仿宋" w:eastAsia="仿宋"/>
                <w:sz w:val="24"/>
                <w:szCs w:val="24"/>
              </w:rPr>
              <w:t>分，5（不含）人以下得</w:t>
            </w:r>
            <w:r>
              <w:rPr>
                <w:rFonts w:hint="eastAsia" w:ascii="仿宋" w:hAnsi="仿宋" w:eastAsia="仿宋"/>
                <w:sz w:val="24"/>
                <w:szCs w:val="24"/>
                <w:lang w:val="en-US" w:eastAsia="zh-CN"/>
              </w:rPr>
              <w:t>1</w:t>
            </w:r>
            <w:r>
              <w:rPr>
                <w:rFonts w:hint="eastAsia" w:ascii="仿宋" w:hAnsi="仿宋" w:eastAsia="仿宋"/>
                <w:sz w:val="24"/>
                <w:szCs w:val="24"/>
              </w:rPr>
              <w:t xml:space="preserve">分，未提供提供人员配置清单不得分。 </w:t>
            </w:r>
          </w:p>
          <w:p>
            <w:pPr>
              <w:spacing w:line="240" w:lineRule="exact"/>
              <w:rPr>
                <w:rFonts w:ascii="仿宋" w:hAnsi="仿宋" w:eastAsia="仿宋"/>
                <w:sz w:val="24"/>
                <w:szCs w:val="24"/>
              </w:rPr>
            </w:pPr>
            <w:r>
              <w:rPr>
                <w:rFonts w:hint="eastAsia" w:ascii="仿宋" w:hAnsi="仿宋" w:eastAsia="仿宋"/>
                <w:sz w:val="24"/>
                <w:szCs w:val="24"/>
              </w:rPr>
              <w:t>2．项目团队成员中，具有高级职称证书得</w:t>
            </w:r>
            <w:r>
              <w:rPr>
                <w:rFonts w:hint="eastAsia" w:ascii="仿宋" w:hAnsi="仿宋" w:eastAsia="仿宋"/>
                <w:sz w:val="24"/>
                <w:szCs w:val="24"/>
                <w:lang w:val="en-US" w:eastAsia="zh-CN"/>
              </w:rPr>
              <w:t>2</w:t>
            </w:r>
            <w:r>
              <w:rPr>
                <w:rFonts w:hint="eastAsia" w:ascii="仿宋" w:hAnsi="仿宋" w:eastAsia="仿宋"/>
                <w:sz w:val="24"/>
                <w:szCs w:val="24"/>
              </w:rPr>
              <w:t>分/人，</w:t>
            </w:r>
            <w:r>
              <w:rPr>
                <w:rFonts w:hint="eastAsia" w:ascii="仿宋" w:hAnsi="仿宋" w:eastAsia="仿宋"/>
                <w:sz w:val="24"/>
                <w:szCs w:val="24"/>
                <w:lang w:eastAsia="zh-CN"/>
              </w:rPr>
              <w:t>初、</w:t>
            </w:r>
            <w:r>
              <w:rPr>
                <w:rFonts w:hint="eastAsia" w:ascii="仿宋" w:hAnsi="仿宋" w:eastAsia="仿宋"/>
                <w:sz w:val="24"/>
                <w:szCs w:val="24"/>
              </w:rPr>
              <w:t>中级职称(含执业资格)证书得</w:t>
            </w:r>
            <w:r>
              <w:rPr>
                <w:rFonts w:hint="eastAsia" w:ascii="仿宋" w:hAnsi="仿宋" w:eastAsia="仿宋"/>
                <w:sz w:val="24"/>
                <w:szCs w:val="24"/>
                <w:lang w:val="en-US" w:eastAsia="zh-CN"/>
              </w:rPr>
              <w:t>1</w:t>
            </w:r>
            <w:r>
              <w:rPr>
                <w:rFonts w:hint="eastAsia" w:ascii="仿宋" w:hAnsi="仿宋" w:eastAsia="仿宋"/>
                <w:sz w:val="24"/>
                <w:szCs w:val="24"/>
              </w:rPr>
              <w:t>分/人，本项最多得</w:t>
            </w:r>
            <w:r>
              <w:rPr>
                <w:rFonts w:hint="eastAsia" w:ascii="仿宋" w:hAnsi="仿宋" w:eastAsia="仿宋"/>
                <w:sz w:val="24"/>
                <w:szCs w:val="24"/>
                <w:lang w:val="en-US" w:eastAsia="zh-CN"/>
              </w:rPr>
              <w:t>3</w:t>
            </w:r>
            <w:r>
              <w:rPr>
                <w:rFonts w:hint="eastAsia" w:ascii="仿宋" w:hAnsi="仿宋" w:eastAsia="仿宋"/>
                <w:sz w:val="24"/>
                <w:szCs w:val="24"/>
              </w:rPr>
              <w:t>分。</w:t>
            </w:r>
          </w:p>
          <w:p>
            <w:pPr>
              <w:spacing w:line="240" w:lineRule="exact"/>
              <w:rPr>
                <w:rFonts w:ascii="仿宋" w:hAnsi="仿宋" w:eastAsia="仿宋"/>
                <w:sz w:val="24"/>
                <w:szCs w:val="24"/>
              </w:rPr>
            </w:pPr>
            <w:r>
              <w:rPr>
                <w:rFonts w:hint="eastAsia" w:ascii="仿宋" w:hAnsi="仿宋" w:eastAsia="仿宋"/>
                <w:sz w:val="24"/>
                <w:szCs w:val="24"/>
              </w:rPr>
              <w:t>3．项目团队成员有明确分工、责任清晰的得</w:t>
            </w:r>
            <w:r>
              <w:rPr>
                <w:rFonts w:hint="eastAsia" w:ascii="仿宋" w:hAnsi="仿宋" w:eastAsia="仿宋"/>
                <w:sz w:val="24"/>
                <w:szCs w:val="24"/>
                <w:lang w:val="en-US" w:eastAsia="zh-CN"/>
              </w:rPr>
              <w:t>3</w:t>
            </w:r>
            <w:r>
              <w:rPr>
                <w:rFonts w:hint="eastAsia" w:ascii="仿宋" w:hAnsi="仿宋" w:eastAsia="仿宋"/>
                <w:sz w:val="24"/>
                <w:szCs w:val="24"/>
              </w:rPr>
              <w:t>分；项目组人员分工或责任划分不清晰适度</w:t>
            </w:r>
            <w:r>
              <w:rPr>
                <w:rFonts w:ascii="仿宋" w:hAnsi="仿宋" w:eastAsia="仿宋"/>
                <w:sz w:val="24"/>
                <w:szCs w:val="24"/>
              </w:rPr>
              <w:t>扣分，</w:t>
            </w:r>
            <w:r>
              <w:rPr>
                <w:rFonts w:hint="eastAsia" w:ascii="仿宋" w:hAnsi="仿宋" w:eastAsia="仿宋"/>
                <w:sz w:val="24"/>
                <w:szCs w:val="24"/>
              </w:rPr>
              <w:t>无项目组人员分工的不得分。</w:t>
            </w:r>
          </w:p>
          <w:p>
            <w:pPr>
              <w:spacing w:line="320" w:lineRule="exact"/>
            </w:pPr>
            <w:r>
              <w:rPr>
                <w:rFonts w:hint="eastAsia" w:ascii="仿宋" w:hAnsi="仿宋" w:eastAsia="仿宋"/>
                <w:sz w:val="24"/>
                <w:szCs w:val="24"/>
              </w:rPr>
              <w:t>4．项目团队成员有两年以上预算绩效评价相关服务经验，每1人得</w:t>
            </w:r>
            <w:r>
              <w:rPr>
                <w:rFonts w:hint="eastAsia" w:ascii="仿宋" w:hAnsi="仿宋" w:eastAsia="仿宋"/>
                <w:sz w:val="24"/>
                <w:szCs w:val="24"/>
                <w:lang w:val="en-US" w:eastAsia="zh-CN"/>
              </w:rPr>
              <w:t>2</w:t>
            </w:r>
            <w:r>
              <w:rPr>
                <w:rFonts w:hint="eastAsia" w:ascii="仿宋" w:hAnsi="仿宋" w:eastAsia="仿宋"/>
                <w:sz w:val="24"/>
                <w:szCs w:val="24"/>
              </w:rPr>
              <w:t>分，最多得</w:t>
            </w:r>
            <w:r>
              <w:rPr>
                <w:rFonts w:hint="eastAsia" w:ascii="仿宋" w:hAnsi="仿宋" w:eastAsia="仿宋"/>
                <w:sz w:val="24"/>
                <w:szCs w:val="24"/>
                <w:lang w:val="en-US" w:eastAsia="zh-CN"/>
              </w:rPr>
              <w:t>6</w:t>
            </w:r>
            <w:r>
              <w:rPr>
                <w:rFonts w:hint="eastAsia" w:ascii="仿宋" w:hAnsi="仿宋" w:eastAsia="仿宋"/>
                <w:sz w:val="24"/>
                <w:szCs w:val="24"/>
              </w:rPr>
              <w:t>分。</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24"/>
                <w:szCs w:val="24"/>
              </w:rPr>
            </w:pPr>
            <w:r>
              <w:rPr>
                <w:rFonts w:hint="eastAsia" w:ascii="仿宋" w:hAnsi="仿宋" w:eastAsia="仿宋"/>
                <w:sz w:val="24"/>
                <w:szCs w:val="24"/>
              </w:rPr>
              <w:t>提供人员清单、专业技术资格</w:t>
            </w:r>
            <w:r>
              <w:rPr>
                <w:rFonts w:ascii="仿宋" w:hAnsi="仿宋" w:eastAsia="仿宋"/>
                <w:sz w:val="24"/>
                <w:szCs w:val="24"/>
              </w:rPr>
              <w:t>证书复印件</w:t>
            </w:r>
            <w:r>
              <w:rPr>
                <w:rFonts w:hint="eastAsia" w:ascii="仿宋" w:hAnsi="仿宋" w:eastAsia="仿宋"/>
                <w:sz w:val="24"/>
                <w:szCs w:val="24"/>
              </w:rPr>
              <w:t>、执业资格</w:t>
            </w:r>
            <w:r>
              <w:rPr>
                <w:rFonts w:ascii="仿宋" w:hAnsi="仿宋" w:eastAsia="仿宋"/>
                <w:sz w:val="24"/>
                <w:szCs w:val="24"/>
              </w:rPr>
              <w:t>证书</w:t>
            </w:r>
            <w:r>
              <w:rPr>
                <w:rFonts w:hint="eastAsia" w:ascii="仿宋" w:hAnsi="仿宋" w:eastAsia="仿宋"/>
                <w:sz w:val="24"/>
                <w:szCs w:val="24"/>
              </w:rPr>
              <w:t>（如</w:t>
            </w:r>
            <w:r>
              <w:rPr>
                <w:rFonts w:ascii="仿宋" w:hAnsi="仿宋" w:eastAsia="仿宋"/>
                <w:sz w:val="24"/>
                <w:szCs w:val="24"/>
              </w:rPr>
              <w:t>注册会计师</w:t>
            </w:r>
            <w:r>
              <w:rPr>
                <w:rFonts w:hint="eastAsia" w:ascii="仿宋" w:hAnsi="仿宋" w:eastAsia="仿宋"/>
                <w:sz w:val="24"/>
                <w:szCs w:val="24"/>
              </w:rPr>
              <w:t>）</w:t>
            </w:r>
            <w:r>
              <w:rPr>
                <w:rFonts w:ascii="仿宋" w:hAnsi="仿宋" w:eastAsia="仿宋"/>
                <w:sz w:val="24"/>
                <w:szCs w:val="24"/>
              </w:rPr>
              <w:t>复印件</w:t>
            </w:r>
            <w:r>
              <w:rPr>
                <w:rFonts w:hint="eastAsia" w:ascii="仿宋" w:hAnsi="仿宋" w:eastAsia="仿宋"/>
                <w:sz w:val="24"/>
                <w:szCs w:val="24"/>
              </w:rPr>
              <w:t>、工作经验证明材料复印件。</w:t>
            </w:r>
          </w:p>
          <w:p>
            <w:pPr>
              <w:spacing w:line="240" w:lineRule="exact"/>
            </w:pPr>
            <w:r>
              <w:rPr>
                <w:rFonts w:hint="eastAsia" w:ascii="仿宋" w:hAnsi="仿宋" w:eastAsia="仿宋"/>
                <w:sz w:val="24"/>
                <w:szCs w:val="24"/>
              </w:rPr>
              <w:t>复印件须加盖公章，否则不计分。</w:t>
            </w:r>
          </w:p>
        </w:tc>
      </w:tr>
    </w:tbl>
    <w:p>
      <w:pPr>
        <w:widowControl/>
        <w:tabs>
          <w:tab w:val="left" w:pos="688"/>
        </w:tabs>
        <w:ind w:firstLine="420" w:firstLineChars="200"/>
        <w:jc w:val="left"/>
      </w:pPr>
      <w:r>
        <w:rPr>
          <w:rFonts w:hint="eastAsia"/>
        </w:rPr>
        <w:t>注</w:t>
      </w:r>
      <w:r>
        <w:t>：</w:t>
      </w:r>
      <w:r>
        <w:rPr>
          <w:rFonts w:hint="eastAsia"/>
        </w:rPr>
        <w:t>对照评选项目，逐项对各自行采购</w:t>
      </w:r>
      <w:r>
        <w:t>单位</w:t>
      </w:r>
      <w:r>
        <w:rPr>
          <w:rFonts w:hint="eastAsia"/>
        </w:rPr>
        <w:t>进行打分，总分100分</w:t>
      </w:r>
      <w:r>
        <w:t>，</w:t>
      </w:r>
      <w:r>
        <w:rPr>
          <w:rFonts w:hint="eastAsia"/>
        </w:rPr>
        <w:t>评分</w:t>
      </w:r>
      <w:r>
        <w:t>取值按照四舍五入法，保留两位小数，</w:t>
      </w:r>
      <w:r>
        <w:rPr>
          <w:rFonts w:hint="eastAsia"/>
        </w:rPr>
        <w:t>并</w:t>
      </w:r>
      <w:r>
        <w:t>按得分进行排位</w:t>
      </w:r>
      <w:r>
        <w:rPr>
          <w:rFonts w:hint="eastAsia"/>
        </w:rPr>
        <w:t>。</w:t>
      </w:r>
    </w:p>
    <w:bookmarkEnd w:id="50"/>
    <w:bookmarkEnd w:id="51"/>
    <w:p>
      <w:pPr>
        <w:adjustRightInd w:val="0"/>
        <w:snapToGrid w:val="0"/>
        <w:spacing w:line="460" w:lineRule="exact"/>
        <w:ind w:firstLine="481" w:firstLineChars="200"/>
        <w:outlineLvl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三、成交标准</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1.评审结果按评审后得分由高到低顺序排列；得分相同的，按报价由低到高顺序排列；得分且报价相同的</w:t>
      </w:r>
      <w:bookmarkStart w:id="52" w:name="_Hlk508369141"/>
      <w:r>
        <w:rPr>
          <w:rFonts w:hint="eastAsia" w:ascii="宋体" w:hAnsi="宋体" w:eastAsia="宋体" w:cs="宋体"/>
          <w:color w:val="auto"/>
          <w:kern w:val="0"/>
          <w:sz w:val="24"/>
          <w:szCs w:val="24"/>
          <w:lang w:val="zh-CN" w:eastAsia="zh-CN" w:bidi="ar-SA"/>
        </w:rPr>
        <w:t>，按照技术指标优劣的顺序推荐</w:t>
      </w:r>
      <w:bookmarkEnd w:id="52"/>
      <w:r>
        <w:rPr>
          <w:rFonts w:hint="eastAsia" w:ascii="宋体" w:hAnsi="宋体" w:eastAsia="宋体" w:cs="宋体"/>
          <w:color w:val="auto"/>
          <w:kern w:val="0"/>
          <w:sz w:val="24"/>
          <w:szCs w:val="24"/>
          <w:lang w:val="zh-CN" w:eastAsia="zh-CN" w:bidi="ar-SA"/>
        </w:rPr>
        <w:t>。</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2.需要采购处室从成交候选供应商名单中确定成交供应商的，应在评审结束后2个工作日内确定成交供应商。</w:t>
      </w:r>
    </w:p>
    <w:p>
      <w:pPr>
        <w:adjustRightInd w:val="0"/>
        <w:spacing w:line="420" w:lineRule="exact"/>
        <w:ind w:left="1" w:firstLine="481" w:firstLineChars="200"/>
        <w:textAlignment w:val="baseline"/>
        <w:rPr>
          <w:rFonts w:hint="eastAsia" w:ascii="宋体" w:hAnsi="宋体" w:eastAsia="宋体" w:cs="宋体"/>
          <w:b/>
          <w:bCs/>
          <w:color w:val="auto"/>
          <w:kern w:val="0"/>
          <w:sz w:val="24"/>
          <w:szCs w:val="24"/>
          <w:lang w:val="zh-CN" w:eastAsia="zh-CN" w:bidi="ar-SA"/>
        </w:rPr>
      </w:pPr>
      <w:r>
        <w:rPr>
          <w:rFonts w:hint="eastAsia" w:ascii="宋体" w:hAnsi="宋体" w:eastAsia="宋体" w:cs="宋体"/>
          <w:b/>
          <w:bCs/>
          <w:color w:val="auto"/>
          <w:kern w:val="0"/>
          <w:sz w:val="24"/>
          <w:szCs w:val="24"/>
          <w:lang w:val="zh-CN" w:eastAsia="zh-CN" w:bidi="ar-SA"/>
        </w:rPr>
        <w:t>注意：采购处室按照推荐的成交候选供应商顺序确定成交供应商，不能认为采购处室只能确定第一成交候选供应商为成交供应商，采购处室有正当理由的，可以确定后一顺序成交候选供应商为成交供应商，依次类推。</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成交供应商因自身原因不能履约放弃成交或者被依法取消成交资格，采购处室从其他成交候选人中依照顺序重新确定成交供应商或者重新组织采购。</w:t>
      </w:r>
    </w:p>
    <w:p>
      <w:pPr>
        <w:pStyle w:val="28"/>
        <w:spacing w:line="460" w:lineRule="exact"/>
        <w:rPr>
          <w:rFonts w:hint="eastAsia" w:ascii="黑体" w:hAnsi="黑体" w:eastAsia="黑体" w:cs="黑体"/>
          <w:b w:val="0"/>
          <w:bCs w:val="0"/>
          <w:sz w:val="36"/>
        </w:rPr>
      </w:pPr>
      <w:r>
        <w:rPr>
          <w:rFonts w:hint="eastAsia" w:ascii="黑体" w:hAnsi="黑体" w:eastAsia="黑体" w:cs="黑体"/>
          <w:b w:val="0"/>
          <w:bCs w:val="0"/>
          <w:sz w:val="36"/>
        </w:rPr>
        <w:t>第</w:t>
      </w:r>
      <w:r>
        <w:rPr>
          <w:rFonts w:hint="eastAsia" w:ascii="黑体" w:hAnsi="黑体" w:eastAsia="黑体" w:cs="黑体"/>
          <w:b w:val="0"/>
          <w:bCs w:val="0"/>
          <w:sz w:val="36"/>
          <w:lang w:eastAsia="zh-CN"/>
        </w:rPr>
        <w:t>六</w:t>
      </w:r>
      <w:r>
        <w:rPr>
          <w:rFonts w:hint="eastAsia" w:ascii="黑体" w:hAnsi="黑体" w:eastAsia="黑体" w:cs="黑体"/>
          <w:b w:val="0"/>
          <w:bCs w:val="0"/>
          <w:sz w:val="36"/>
        </w:rPr>
        <w:t>章 签订及履行合同和验收</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1.成交供应商应在收到成交通知之日起十日内与采购处室签订采购合同。由于成交供应商的原因逾期未与采购处室签订采购合同的，将视为放弃中标，取消其中标资格并将按相关规定进行处理。</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2.采购处室不得向成交供应商提出任何不合理的要求，作为签订合同的条件，不得与成交供应商私下订立背离合同实质性内容的任何协议，所签订的合同主要条款应当与招标文件和成交供应商响应文件确定的内容一致。</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3.合同转包（实质性要求）</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本采购项目严禁成交供应商将采购合同义务转让给第三人，成交供应商转包的，视同拒绝履行采购合同义务，将依法追究法律责任。</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4.验收</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本项目完成后，由采购处室按照采购文件及合同要求自行组织验收。</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5.资金支付</w:t>
      </w:r>
    </w:p>
    <w:p>
      <w:pPr>
        <w:adjustRightInd w:val="0"/>
        <w:spacing w:line="420" w:lineRule="exact"/>
        <w:ind w:left="1" w:firstLine="480" w:firstLineChars="200"/>
        <w:textAlignment w:val="baseline"/>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验收合格后，采购处室将按照采购文件及采购合同相关要求，及时向成交供应商支付采购资金。</w:t>
      </w:r>
    </w:p>
    <w:p>
      <w:pPr>
        <w:pStyle w:val="28"/>
        <w:spacing w:line="460" w:lineRule="exact"/>
        <w:rPr>
          <w:rFonts w:hint="eastAsia" w:ascii="黑体" w:hAnsi="黑体" w:eastAsia="黑体" w:cs="黑体"/>
          <w:b w:val="0"/>
          <w:bCs w:val="0"/>
          <w:sz w:val="36"/>
        </w:rPr>
      </w:pPr>
      <w:bookmarkStart w:id="53" w:name="_Toc193106184"/>
      <w:bookmarkStart w:id="54" w:name="_Toc192318716"/>
      <w:bookmarkStart w:id="55" w:name="_Toc193105927"/>
      <w:bookmarkStart w:id="56" w:name="_Toc193106073"/>
      <w:bookmarkStart w:id="57" w:name="_Toc509304298"/>
      <w:r>
        <w:rPr>
          <w:rFonts w:hint="eastAsia" w:ascii="黑体" w:hAnsi="黑体" w:eastAsia="黑体" w:cs="黑体"/>
          <w:b w:val="0"/>
          <w:bCs w:val="0"/>
          <w:sz w:val="36"/>
        </w:rPr>
        <w:t>第</w:t>
      </w:r>
      <w:r>
        <w:rPr>
          <w:rFonts w:hint="eastAsia" w:ascii="黑体" w:hAnsi="黑体" w:eastAsia="黑体" w:cs="黑体"/>
          <w:b w:val="0"/>
          <w:bCs w:val="0"/>
          <w:sz w:val="36"/>
          <w:lang w:eastAsia="zh-CN"/>
        </w:rPr>
        <w:t>七</w:t>
      </w:r>
      <w:r>
        <w:rPr>
          <w:rFonts w:hint="eastAsia" w:ascii="黑体" w:hAnsi="黑体" w:eastAsia="黑体" w:cs="黑体"/>
          <w:b w:val="0"/>
          <w:bCs w:val="0"/>
          <w:sz w:val="36"/>
        </w:rPr>
        <w:t>章</w:t>
      </w:r>
      <w:bookmarkEnd w:id="53"/>
      <w:bookmarkEnd w:id="54"/>
      <w:bookmarkEnd w:id="55"/>
      <w:bookmarkEnd w:id="56"/>
      <w:r>
        <w:rPr>
          <w:rFonts w:hint="eastAsia" w:ascii="黑体" w:hAnsi="黑体" w:eastAsia="黑体" w:cs="黑体"/>
          <w:b w:val="0"/>
          <w:bCs w:val="0"/>
          <w:sz w:val="36"/>
        </w:rPr>
        <w:t xml:space="preserve">  响应文件格式</w:t>
      </w:r>
      <w:bookmarkEnd w:id="57"/>
    </w:p>
    <w:p>
      <w:pPr>
        <w:pStyle w:val="109"/>
        <w:spacing w:line="440" w:lineRule="exact"/>
        <w:ind w:firstLine="480"/>
        <w:rPr>
          <w:rFonts w:ascii="宋体" w:hAnsi="宋体" w:eastAsia="宋体"/>
        </w:rPr>
      </w:pPr>
      <w:r>
        <w:rPr>
          <w:rFonts w:hint="eastAsia" w:ascii="宋体" w:hAnsi="宋体" w:eastAsia="宋体"/>
        </w:rPr>
        <w:t>一、本章所制响应文件格式，除格式中明确将该格式作为实质性要求的，一律不具有强制性，但是，供应商响应文件相关资料和本章所制格式不一致的，评审小组将在评分时以响应文件不规范予以扣分处理。</w:t>
      </w:r>
    </w:p>
    <w:p>
      <w:pPr>
        <w:pStyle w:val="109"/>
        <w:spacing w:line="440" w:lineRule="exact"/>
        <w:ind w:firstLine="480"/>
        <w:rPr>
          <w:rFonts w:ascii="宋体" w:hAnsi="宋体" w:eastAsia="宋体"/>
        </w:rPr>
      </w:pPr>
      <w:r>
        <w:rPr>
          <w:rFonts w:hint="eastAsia" w:ascii="宋体" w:hAnsi="宋体" w:eastAsia="宋体"/>
        </w:rPr>
        <w:t>二、本章所制响应文件格式有关表格中的备注、说明等，由供应商根据自身响应情况作解释性说明，不作为必填项。</w:t>
      </w:r>
    </w:p>
    <w:p>
      <w:pPr>
        <w:pStyle w:val="109"/>
        <w:spacing w:line="440" w:lineRule="exact"/>
        <w:ind w:firstLine="480"/>
        <w:rPr>
          <w:rFonts w:ascii="宋体" w:hAnsi="宋体" w:eastAsia="宋体"/>
        </w:rPr>
      </w:pPr>
      <w:r>
        <w:rPr>
          <w:rFonts w:hint="eastAsia" w:ascii="宋体" w:hAnsi="宋体" w:eastAsia="宋体"/>
        </w:rPr>
        <w:t>三、本章所制响应文件格式中需要填写的相关内容事项，可能会与本采购项目无关，在不改变响应文件原义、不影响本项目采购需求的情况下，供应商可以不予填写。</w:t>
      </w:r>
    </w:p>
    <w:p>
      <w:pPr>
        <w:pStyle w:val="109"/>
        <w:ind w:firstLine="480"/>
        <w:rPr>
          <w:rFonts w:ascii="宋体" w:hAnsi="宋体" w:eastAsia="宋体"/>
        </w:rPr>
      </w:pPr>
    </w:p>
    <w:p>
      <w:pPr>
        <w:pStyle w:val="109"/>
        <w:ind w:firstLine="480"/>
        <w:rPr>
          <w:rFonts w:ascii="宋体" w:hAnsi="宋体" w:eastAsia="宋体"/>
        </w:rPr>
      </w:pPr>
    </w:p>
    <w:p>
      <w:pPr>
        <w:pStyle w:val="109"/>
        <w:ind w:firstLine="480"/>
        <w:rPr>
          <w:rFonts w:ascii="宋体" w:hAnsi="宋体" w:eastAsia="宋体"/>
        </w:rPr>
      </w:pPr>
    </w:p>
    <w:p>
      <w:pPr>
        <w:pStyle w:val="109"/>
        <w:ind w:firstLine="480"/>
        <w:rPr>
          <w:rFonts w:ascii="宋体" w:hAnsi="宋体" w:eastAsia="宋体"/>
        </w:rPr>
      </w:pPr>
    </w:p>
    <w:p>
      <w:pPr>
        <w:pStyle w:val="109"/>
        <w:ind w:firstLine="480"/>
        <w:rPr>
          <w:rFonts w:ascii="宋体" w:hAnsi="宋体" w:eastAsia="宋体"/>
        </w:rPr>
      </w:pPr>
    </w:p>
    <w:p>
      <w:pPr>
        <w:pStyle w:val="109"/>
        <w:ind w:firstLine="480"/>
        <w:rPr>
          <w:rFonts w:ascii="宋体" w:hAnsi="宋体" w:eastAsia="宋体"/>
        </w:rPr>
      </w:pPr>
    </w:p>
    <w:p>
      <w:pPr>
        <w:pStyle w:val="109"/>
        <w:ind w:firstLine="480"/>
        <w:rPr>
          <w:rFonts w:ascii="宋体" w:hAnsi="宋体" w:eastAsia="宋体"/>
        </w:rPr>
      </w:pPr>
    </w:p>
    <w:p>
      <w:pPr>
        <w:pStyle w:val="109"/>
        <w:ind w:firstLine="480"/>
        <w:rPr>
          <w:rFonts w:ascii="宋体" w:hAnsi="宋体" w:eastAsia="宋体"/>
        </w:rPr>
      </w:pPr>
    </w:p>
    <w:p>
      <w:pPr>
        <w:pStyle w:val="109"/>
        <w:ind w:firstLine="480"/>
        <w:rPr>
          <w:rFonts w:ascii="宋体" w:hAnsi="宋体" w:eastAsia="宋体"/>
        </w:rPr>
      </w:pPr>
    </w:p>
    <w:p>
      <w:pPr>
        <w:pStyle w:val="109"/>
        <w:ind w:firstLine="480"/>
        <w:rPr>
          <w:rFonts w:hint="eastAsia" w:ascii="宋体" w:hAnsi="宋体" w:eastAsia="宋体"/>
          <w:lang w:eastAsia="zh-CN"/>
        </w:rPr>
      </w:pPr>
    </w:p>
    <w:p>
      <w:pPr>
        <w:pStyle w:val="109"/>
        <w:ind w:firstLine="480"/>
        <w:rPr>
          <w:rFonts w:hint="eastAsia" w:ascii="宋体" w:hAnsi="宋体" w:eastAsia="宋体"/>
          <w:lang w:eastAsia="zh-CN"/>
        </w:rPr>
      </w:pPr>
    </w:p>
    <w:p>
      <w:pPr>
        <w:pStyle w:val="109"/>
        <w:ind w:firstLine="480"/>
        <w:rPr>
          <w:rFonts w:hint="eastAsia" w:ascii="宋体" w:hAnsi="宋体" w:eastAsia="宋体"/>
          <w:lang w:eastAsia="zh-CN"/>
        </w:rPr>
      </w:pPr>
    </w:p>
    <w:p>
      <w:pPr>
        <w:pStyle w:val="109"/>
        <w:ind w:firstLine="480"/>
        <w:rPr>
          <w:rFonts w:hint="eastAsia" w:ascii="宋体" w:hAnsi="宋体" w:eastAsia="宋体"/>
          <w:lang w:eastAsia="zh-CN"/>
        </w:rPr>
      </w:pPr>
    </w:p>
    <w:p>
      <w:pPr>
        <w:pStyle w:val="109"/>
        <w:ind w:firstLine="480"/>
        <w:rPr>
          <w:rFonts w:hint="eastAsia" w:ascii="宋体" w:hAnsi="宋体" w:eastAsia="宋体"/>
          <w:lang w:eastAsia="zh-CN"/>
        </w:rPr>
      </w:pPr>
    </w:p>
    <w:p>
      <w:pPr>
        <w:keepNext/>
        <w:keepLines/>
        <w:numPr>
          <w:ilvl w:val="0"/>
          <w:numId w:val="7"/>
        </w:numPr>
        <w:adjustRightInd w:val="0"/>
        <w:spacing w:line="420" w:lineRule="exact"/>
        <w:jc w:val="center"/>
        <w:textAlignment w:val="baseline"/>
        <w:outlineLvl w:val="2"/>
        <w:rPr>
          <w:rFonts w:hint="eastAsia" w:ascii="黑体" w:hAnsi="黑体" w:eastAsia="黑体" w:cs="黑体"/>
          <w:b w:val="0"/>
          <w:bCs/>
          <w:kern w:val="0"/>
          <w:sz w:val="36"/>
          <w:szCs w:val="36"/>
        </w:rPr>
      </w:pPr>
      <w:bookmarkStart w:id="58" w:name="_Toc505006523"/>
      <w:bookmarkStart w:id="59" w:name="_Toc509304299"/>
      <w:r>
        <w:rPr>
          <w:rFonts w:hint="eastAsia" w:ascii="黑体" w:hAnsi="黑体" w:eastAsia="黑体" w:cs="黑体"/>
          <w:b w:val="0"/>
          <w:bCs/>
          <w:kern w:val="0"/>
          <w:sz w:val="36"/>
          <w:szCs w:val="36"/>
        </w:rPr>
        <w:t>申请函</w:t>
      </w:r>
      <w:bookmarkEnd w:id="58"/>
      <w:bookmarkEnd w:id="59"/>
    </w:p>
    <w:p>
      <w:pPr>
        <w:jc w:val="center"/>
        <w:rPr>
          <w:b/>
          <w:sz w:val="32"/>
          <w:szCs w:val="32"/>
        </w:rPr>
      </w:pPr>
    </w:p>
    <w:p>
      <w:pPr>
        <w:spacing w:line="420" w:lineRule="exact"/>
        <w:rPr>
          <w:rFonts w:ascii="宋体" w:hAnsi="宋体"/>
          <w:sz w:val="24"/>
          <w:szCs w:val="24"/>
        </w:rPr>
      </w:pPr>
      <w:r>
        <w:rPr>
          <w:rFonts w:hint="eastAsia" w:ascii="宋体" w:hAnsi="宋体"/>
          <w:sz w:val="24"/>
          <w:szCs w:val="24"/>
        </w:rPr>
        <w:t>四川省药品监督管理局：</w:t>
      </w:r>
    </w:p>
    <w:p>
      <w:pPr>
        <w:adjustRightInd w:val="0"/>
        <w:spacing w:line="420" w:lineRule="exact"/>
        <w:ind w:left="1" w:firstLine="480" w:firstLineChars="200"/>
        <w:textAlignment w:val="baseline"/>
        <w:rPr>
          <w:rFonts w:ascii="宋体" w:hAnsi="宋体"/>
          <w:kern w:val="0"/>
          <w:sz w:val="24"/>
          <w:szCs w:val="24"/>
        </w:rPr>
      </w:pPr>
      <w:r>
        <w:rPr>
          <w:rFonts w:hint="eastAsia" w:ascii="宋体" w:hAnsi="宋体"/>
          <w:kern w:val="0"/>
          <w:sz w:val="24"/>
          <w:szCs w:val="24"/>
        </w:rPr>
        <w:t>1.我方全面研究了“</w:t>
      </w:r>
      <w:r>
        <w:rPr>
          <w:rFonts w:hint="eastAsia" w:ascii="宋体" w:hAnsi="宋体" w:cs="Arial"/>
          <w:sz w:val="24"/>
          <w:szCs w:val="24"/>
          <w:u w:val="single"/>
        </w:rPr>
        <w:t>四川省药品监督管理局202</w:t>
      </w:r>
      <w:r>
        <w:rPr>
          <w:rFonts w:hint="eastAsia" w:ascii="宋体" w:hAnsi="宋体" w:cs="Arial"/>
          <w:sz w:val="24"/>
          <w:szCs w:val="24"/>
          <w:u w:val="single"/>
          <w:lang w:val="en-US" w:eastAsia="zh-CN"/>
        </w:rPr>
        <w:t>3</w:t>
      </w:r>
      <w:r>
        <w:rPr>
          <w:rFonts w:hint="eastAsia" w:ascii="宋体" w:hAnsi="宋体" w:cs="Arial"/>
          <w:sz w:val="24"/>
          <w:szCs w:val="24"/>
          <w:u w:val="single"/>
        </w:rPr>
        <w:t>年绩效管理服务采购项目</w:t>
      </w:r>
      <w:r>
        <w:rPr>
          <w:rFonts w:hint="eastAsia" w:ascii="宋体" w:hAnsi="宋体"/>
          <w:kern w:val="0"/>
          <w:sz w:val="24"/>
          <w:szCs w:val="24"/>
        </w:rPr>
        <w:t>”自行采购文件，决定参加贵单位组织的自行采购项目。我方授权</w:t>
      </w:r>
      <w:r>
        <w:rPr>
          <w:rFonts w:hint="eastAsia" w:ascii="宋体" w:hAnsi="宋体"/>
          <w:kern w:val="0"/>
          <w:sz w:val="24"/>
          <w:szCs w:val="24"/>
          <w:u w:val="single"/>
        </w:rPr>
        <w:t xml:space="preserve">      </w:t>
      </w:r>
      <w:r>
        <w:rPr>
          <w:rFonts w:hint="eastAsia" w:ascii="宋体" w:hAnsi="宋体"/>
          <w:kern w:val="0"/>
          <w:sz w:val="24"/>
          <w:szCs w:val="24"/>
        </w:rPr>
        <w:t>（姓名、职务）代表我方</w:t>
      </w:r>
      <w:r>
        <w:rPr>
          <w:rFonts w:hint="eastAsia" w:ascii="宋体" w:hAnsi="宋体"/>
          <w:kern w:val="0"/>
          <w:sz w:val="24"/>
          <w:szCs w:val="24"/>
          <w:u w:val="single"/>
        </w:rPr>
        <w:t xml:space="preserve">                        （供应商名称）</w:t>
      </w:r>
      <w:r>
        <w:rPr>
          <w:rFonts w:hint="eastAsia" w:ascii="宋体" w:hAnsi="宋体"/>
          <w:kern w:val="0"/>
          <w:sz w:val="24"/>
          <w:szCs w:val="24"/>
        </w:rPr>
        <w:t>全权处理本项目有关事宜。</w:t>
      </w:r>
    </w:p>
    <w:p>
      <w:pPr>
        <w:adjustRightInd w:val="0"/>
        <w:spacing w:line="420" w:lineRule="exact"/>
        <w:ind w:left="1" w:firstLine="480" w:firstLineChars="200"/>
        <w:textAlignment w:val="baseline"/>
        <w:rPr>
          <w:rFonts w:ascii="宋体" w:hAnsi="宋体"/>
          <w:kern w:val="0"/>
          <w:sz w:val="24"/>
          <w:szCs w:val="24"/>
        </w:rPr>
      </w:pPr>
      <w:r>
        <w:rPr>
          <w:rFonts w:hint="eastAsia" w:ascii="宋体" w:hAnsi="宋体"/>
          <w:kern w:val="0"/>
          <w:sz w:val="24"/>
          <w:szCs w:val="24"/>
        </w:rPr>
        <w:t>2、我方自愿按照采购文件规定的各项要求向采购处室提供所需服务；一旦我方成交，我方将严格履行政府采购合同规定的责任和义务。</w:t>
      </w:r>
    </w:p>
    <w:p>
      <w:pPr>
        <w:adjustRightInd w:val="0"/>
        <w:spacing w:line="420" w:lineRule="exact"/>
        <w:ind w:left="1" w:firstLine="480" w:firstLineChars="200"/>
        <w:textAlignment w:val="baseline"/>
        <w:rPr>
          <w:rFonts w:ascii="宋体" w:hAnsi="宋体"/>
          <w:kern w:val="0"/>
          <w:sz w:val="24"/>
          <w:szCs w:val="24"/>
        </w:rPr>
      </w:pPr>
      <w:r>
        <w:rPr>
          <w:rFonts w:hint="eastAsia" w:ascii="宋体" w:hAnsi="宋体"/>
          <w:kern w:val="0"/>
          <w:sz w:val="24"/>
          <w:szCs w:val="24"/>
        </w:rPr>
        <w:t>3.我方愿意提供贵单位可能另外要求的，与报价有关的文件资料，并保证我方已提供和将要提供的文件资料是真实、准确的。</w:t>
      </w:r>
    </w:p>
    <w:p>
      <w:pPr>
        <w:adjustRightInd w:val="0"/>
        <w:spacing w:line="420" w:lineRule="exact"/>
        <w:ind w:left="1" w:firstLine="480" w:firstLineChars="200"/>
        <w:textAlignment w:val="baseline"/>
        <w:rPr>
          <w:rFonts w:ascii="宋体" w:hAnsi="宋体"/>
          <w:kern w:val="0"/>
          <w:sz w:val="24"/>
          <w:szCs w:val="24"/>
        </w:rPr>
      </w:pPr>
      <w:r>
        <w:rPr>
          <w:rFonts w:hint="eastAsia" w:ascii="宋体" w:hAnsi="宋体"/>
          <w:kern w:val="0"/>
          <w:sz w:val="24"/>
          <w:szCs w:val="24"/>
        </w:rPr>
        <w:t>4.我方完全理解贵单位不一定将合同授予最低报价的供应商的行为。</w:t>
      </w:r>
    </w:p>
    <w:p>
      <w:pPr>
        <w:adjustRightInd w:val="0"/>
        <w:spacing w:line="420" w:lineRule="exact"/>
        <w:ind w:firstLine="480" w:firstLineChars="200"/>
        <w:jc w:val="left"/>
        <w:rPr>
          <w:rFonts w:ascii="宋体" w:hAnsi="宋体"/>
          <w:sz w:val="24"/>
          <w:szCs w:val="24"/>
        </w:rPr>
      </w:pPr>
    </w:p>
    <w:p>
      <w:pPr>
        <w:adjustRightInd w:val="0"/>
        <w:spacing w:line="420" w:lineRule="exact"/>
        <w:ind w:firstLine="480" w:firstLineChars="200"/>
        <w:jc w:val="left"/>
        <w:rPr>
          <w:rFonts w:ascii="宋体" w:hAnsi="宋体"/>
          <w:sz w:val="24"/>
          <w:szCs w:val="24"/>
        </w:rPr>
      </w:pPr>
      <w:r>
        <w:rPr>
          <w:rFonts w:hint="eastAsia" w:ascii="宋体" w:hAnsi="宋体"/>
          <w:sz w:val="24"/>
          <w:szCs w:val="24"/>
        </w:rPr>
        <w:t>供应商名称：</w:t>
      </w:r>
      <w:r>
        <w:rPr>
          <w:rFonts w:hint="eastAsia" w:ascii="宋体" w:hAnsi="宋体"/>
          <w:kern w:val="0"/>
          <w:sz w:val="24"/>
          <w:szCs w:val="24"/>
        </w:rPr>
        <w:t>XXXX</w:t>
      </w:r>
      <w:r>
        <w:rPr>
          <w:rFonts w:hint="eastAsia" w:ascii="宋体" w:hAnsi="宋体"/>
          <w:sz w:val="24"/>
          <w:szCs w:val="24"/>
        </w:rPr>
        <w:t>（盖章）</w:t>
      </w:r>
    </w:p>
    <w:p>
      <w:pPr>
        <w:spacing w:line="420" w:lineRule="exact"/>
        <w:ind w:firstLine="470" w:firstLineChars="196"/>
        <w:rPr>
          <w:rFonts w:ascii="宋体" w:hAnsi="宋体"/>
          <w:sz w:val="24"/>
          <w:szCs w:val="24"/>
        </w:rPr>
      </w:pPr>
      <w:r>
        <w:rPr>
          <w:rFonts w:hint="eastAsia" w:ascii="宋体" w:hAnsi="宋体"/>
          <w:sz w:val="24"/>
          <w:szCs w:val="24"/>
        </w:rPr>
        <w:t>法定代表人或授权代表（签字或盖章）：</w:t>
      </w:r>
      <w:r>
        <w:rPr>
          <w:rFonts w:hint="eastAsia" w:ascii="宋体" w:hAnsi="宋体"/>
          <w:kern w:val="0"/>
          <w:sz w:val="24"/>
          <w:szCs w:val="24"/>
        </w:rPr>
        <w:t>XXXX</w:t>
      </w:r>
    </w:p>
    <w:p>
      <w:pPr>
        <w:spacing w:line="420" w:lineRule="exact"/>
        <w:ind w:firstLine="470" w:firstLineChars="196"/>
        <w:rPr>
          <w:rFonts w:ascii="宋体" w:hAnsi="宋体"/>
          <w:sz w:val="24"/>
          <w:szCs w:val="24"/>
        </w:rPr>
      </w:pPr>
      <w:r>
        <w:rPr>
          <w:rFonts w:hint="eastAsia" w:ascii="宋体" w:hAnsi="宋体"/>
          <w:sz w:val="24"/>
          <w:szCs w:val="24"/>
        </w:rPr>
        <w:t>通讯地址：</w:t>
      </w:r>
      <w:r>
        <w:rPr>
          <w:rFonts w:hint="eastAsia" w:ascii="宋体" w:hAnsi="宋体"/>
          <w:kern w:val="0"/>
          <w:sz w:val="24"/>
          <w:szCs w:val="24"/>
        </w:rPr>
        <w:t>XXXX</w:t>
      </w:r>
    </w:p>
    <w:p>
      <w:pPr>
        <w:spacing w:line="420" w:lineRule="exact"/>
        <w:ind w:firstLine="470" w:firstLineChars="196"/>
        <w:rPr>
          <w:rFonts w:ascii="宋体" w:hAnsi="宋体"/>
          <w:sz w:val="24"/>
          <w:szCs w:val="24"/>
        </w:rPr>
      </w:pPr>
      <w:r>
        <w:rPr>
          <w:rFonts w:hint="eastAsia" w:ascii="宋体" w:hAnsi="宋体"/>
          <w:sz w:val="24"/>
          <w:szCs w:val="24"/>
        </w:rPr>
        <w:t>邮政编码：</w:t>
      </w:r>
      <w:r>
        <w:rPr>
          <w:rFonts w:hint="eastAsia" w:ascii="宋体" w:hAnsi="宋体"/>
          <w:kern w:val="0"/>
          <w:sz w:val="24"/>
          <w:szCs w:val="24"/>
        </w:rPr>
        <w:t>XXXX</w:t>
      </w:r>
    </w:p>
    <w:p>
      <w:pPr>
        <w:spacing w:line="420" w:lineRule="exact"/>
        <w:ind w:firstLine="470" w:firstLineChars="196"/>
        <w:rPr>
          <w:rFonts w:ascii="宋体" w:hAnsi="宋体"/>
          <w:sz w:val="24"/>
          <w:szCs w:val="24"/>
        </w:rPr>
      </w:pPr>
      <w:r>
        <w:rPr>
          <w:rFonts w:hint="eastAsia" w:ascii="宋体" w:hAnsi="宋体"/>
          <w:sz w:val="24"/>
          <w:szCs w:val="24"/>
        </w:rPr>
        <w:t>联系电话：</w:t>
      </w:r>
      <w:r>
        <w:rPr>
          <w:rFonts w:hint="eastAsia" w:ascii="宋体" w:hAnsi="宋体"/>
          <w:kern w:val="0"/>
          <w:sz w:val="24"/>
          <w:szCs w:val="24"/>
        </w:rPr>
        <w:t>XXXX</w:t>
      </w:r>
    </w:p>
    <w:p>
      <w:pPr>
        <w:spacing w:line="420" w:lineRule="exact"/>
        <w:ind w:firstLine="470" w:firstLineChars="196"/>
        <w:rPr>
          <w:rFonts w:ascii="宋体" w:hAnsi="宋体"/>
          <w:sz w:val="24"/>
          <w:szCs w:val="24"/>
        </w:rPr>
      </w:pPr>
      <w:r>
        <w:rPr>
          <w:rFonts w:hint="eastAsia" w:ascii="宋体" w:hAnsi="宋体"/>
          <w:sz w:val="24"/>
          <w:szCs w:val="24"/>
        </w:rPr>
        <w:t>传    真：</w:t>
      </w:r>
      <w:r>
        <w:rPr>
          <w:rFonts w:hint="eastAsia" w:ascii="宋体" w:hAnsi="宋体"/>
          <w:kern w:val="0"/>
          <w:sz w:val="24"/>
          <w:szCs w:val="24"/>
        </w:rPr>
        <w:t>XXXX</w:t>
      </w:r>
    </w:p>
    <w:p>
      <w:pPr>
        <w:spacing w:line="420" w:lineRule="exact"/>
        <w:ind w:firstLine="470" w:firstLineChars="196"/>
        <w:rPr>
          <w:rFonts w:ascii="宋体" w:hAnsi="宋体"/>
          <w:sz w:val="24"/>
          <w:szCs w:val="24"/>
        </w:rPr>
      </w:pPr>
      <w:r>
        <w:rPr>
          <w:rFonts w:hint="eastAsia" w:ascii="宋体" w:hAnsi="宋体"/>
          <w:sz w:val="24"/>
          <w:szCs w:val="24"/>
        </w:rPr>
        <w:t>开户银行：</w:t>
      </w:r>
      <w:r>
        <w:rPr>
          <w:rFonts w:hint="eastAsia" w:ascii="宋体" w:hAnsi="宋体"/>
          <w:kern w:val="0"/>
          <w:sz w:val="24"/>
          <w:szCs w:val="24"/>
        </w:rPr>
        <w:t>XXXX</w:t>
      </w:r>
    </w:p>
    <w:p>
      <w:pPr>
        <w:spacing w:line="420" w:lineRule="exact"/>
        <w:ind w:firstLine="470" w:firstLineChars="196"/>
        <w:rPr>
          <w:rFonts w:ascii="宋体" w:hAnsi="宋体"/>
          <w:sz w:val="24"/>
          <w:szCs w:val="24"/>
        </w:rPr>
      </w:pPr>
      <w:r>
        <w:rPr>
          <w:rFonts w:hint="eastAsia" w:ascii="宋体" w:hAnsi="宋体"/>
          <w:sz w:val="24"/>
          <w:szCs w:val="24"/>
        </w:rPr>
        <w:t>账    号：</w:t>
      </w:r>
      <w:r>
        <w:rPr>
          <w:rFonts w:hint="eastAsia" w:ascii="宋体" w:hAnsi="宋体"/>
          <w:kern w:val="0"/>
          <w:sz w:val="24"/>
          <w:szCs w:val="24"/>
        </w:rPr>
        <w:t>XXXX</w:t>
      </w:r>
    </w:p>
    <w:p>
      <w:pPr>
        <w:spacing w:line="420" w:lineRule="exact"/>
        <w:ind w:firstLine="470" w:firstLineChars="196"/>
        <w:rPr>
          <w:sz w:val="24"/>
          <w:szCs w:val="24"/>
        </w:rPr>
      </w:pPr>
      <w:r>
        <w:rPr>
          <w:rFonts w:hint="eastAsia" w:ascii="宋体" w:hAnsi="宋体"/>
          <w:sz w:val="24"/>
          <w:szCs w:val="24"/>
        </w:rPr>
        <w:t>日    期：</w:t>
      </w:r>
      <w:r>
        <w:rPr>
          <w:rFonts w:hint="eastAsia" w:ascii="宋体" w:hAnsi="宋体"/>
          <w:kern w:val="0"/>
          <w:sz w:val="24"/>
          <w:szCs w:val="24"/>
        </w:rPr>
        <w:t>XXXX</w:t>
      </w:r>
      <w:r>
        <w:rPr>
          <w:sz w:val="24"/>
          <w:szCs w:val="24"/>
        </w:rPr>
        <w:br w:type="page"/>
      </w:r>
    </w:p>
    <w:p>
      <w:pPr>
        <w:keepNext/>
        <w:keepLines/>
        <w:numPr>
          <w:ilvl w:val="0"/>
          <w:numId w:val="7"/>
        </w:numPr>
        <w:adjustRightInd w:val="0"/>
        <w:spacing w:line="420" w:lineRule="exact"/>
        <w:jc w:val="center"/>
        <w:textAlignment w:val="baseline"/>
        <w:outlineLvl w:val="2"/>
        <w:rPr>
          <w:rFonts w:hint="eastAsia" w:ascii="黑体" w:hAnsi="黑体" w:eastAsia="黑体" w:cs="黑体"/>
          <w:b w:val="0"/>
          <w:bCs/>
          <w:kern w:val="0"/>
          <w:sz w:val="36"/>
          <w:szCs w:val="36"/>
        </w:rPr>
      </w:pPr>
      <w:bookmarkStart w:id="60" w:name="_Toc509304301"/>
      <w:bookmarkStart w:id="61" w:name="_Toc505006525"/>
      <w:r>
        <w:rPr>
          <w:rFonts w:hint="eastAsia" w:ascii="黑体" w:hAnsi="黑体" w:eastAsia="黑体" w:cs="黑体"/>
          <w:b w:val="0"/>
          <w:bCs/>
          <w:kern w:val="0"/>
          <w:sz w:val="36"/>
          <w:szCs w:val="36"/>
        </w:rPr>
        <w:t>报价表</w:t>
      </w:r>
      <w:bookmarkEnd w:id="60"/>
      <w:bookmarkEnd w:id="61"/>
    </w:p>
    <w:p>
      <w:pPr>
        <w:jc w:val="center"/>
        <w:rPr>
          <w:b/>
          <w:sz w:val="32"/>
          <w:szCs w:val="32"/>
        </w:rPr>
      </w:pPr>
    </w:p>
    <w:tbl>
      <w:tblPr>
        <w:tblStyle w:val="36"/>
        <w:tblW w:w="8655" w:type="dxa"/>
        <w:tblInd w:w="93" w:type="dxa"/>
        <w:tblLayout w:type="fixed"/>
        <w:tblCellMar>
          <w:top w:w="0" w:type="dxa"/>
          <w:left w:w="108" w:type="dxa"/>
          <w:bottom w:w="0" w:type="dxa"/>
          <w:right w:w="108" w:type="dxa"/>
        </w:tblCellMar>
      </w:tblPr>
      <w:tblGrid>
        <w:gridCol w:w="818"/>
        <w:gridCol w:w="2073"/>
        <w:gridCol w:w="1377"/>
        <w:gridCol w:w="4387"/>
      </w:tblGrid>
      <w:tr>
        <w:tblPrEx>
          <w:tblCellMar>
            <w:top w:w="0" w:type="dxa"/>
            <w:left w:w="108" w:type="dxa"/>
            <w:bottom w:w="0" w:type="dxa"/>
            <w:right w:w="108" w:type="dxa"/>
          </w:tblCellMar>
        </w:tblPrEx>
        <w:trPr>
          <w:trHeight w:val="506" w:hRule="atLeast"/>
        </w:trPr>
        <w:tc>
          <w:tcPr>
            <w:tcW w:w="28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5764" w:type="dxa"/>
            <w:gridSpan w:val="2"/>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szCs w:val="21"/>
              </w:rPr>
              <w:t xml:space="preserve"> </w:t>
            </w:r>
          </w:p>
        </w:tc>
      </w:tr>
      <w:tr>
        <w:tblPrEx>
          <w:tblCellMar>
            <w:top w:w="0" w:type="dxa"/>
            <w:left w:w="108" w:type="dxa"/>
            <w:bottom w:w="0" w:type="dxa"/>
            <w:right w:w="108" w:type="dxa"/>
          </w:tblCellMar>
        </w:tblPrEx>
        <w:trPr>
          <w:trHeight w:val="960" w:hRule="atLeast"/>
        </w:trPr>
        <w:tc>
          <w:tcPr>
            <w:tcW w:w="8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序号</w:t>
            </w:r>
          </w:p>
        </w:tc>
        <w:tc>
          <w:tcPr>
            <w:tcW w:w="3450"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服务内容</w:t>
            </w:r>
          </w:p>
        </w:tc>
        <w:tc>
          <w:tcPr>
            <w:tcW w:w="438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报价（元）</w:t>
            </w:r>
          </w:p>
        </w:tc>
      </w:tr>
      <w:tr>
        <w:tblPrEx>
          <w:tblCellMar>
            <w:top w:w="0" w:type="dxa"/>
            <w:left w:w="108" w:type="dxa"/>
            <w:bottom w:w="0" w:type="dxa"/>
            <w:right w:w="108" w:type="dxa"/>
          </w:tblCellMar>
        </w:tblPrEx>
        <w:trPr>
          <w:trHeight w:val="597" w:hRule="atLeast"/>
        </w:trPr>
        <w:tc>
          <w:tcPr>
            <w:tcW w:w="8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1</w:t>
            </w:r>
          </w:p>
        </w:tc>
        <w:tc>
          <w:tcPr>
            <w:tcW w:w="3450"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c>
          <w:tcPr>
            <w:tcW w:w="438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r>
      <w:tr>
        <w:tblPrEx>
          <w:tblCellMar>
            <w:top w:w="0" w:type="dxa"/>
            <w:left w:w="108" w:type="dxa"/>
            <w:bottom w:w="0" w:type="dxa"/>
            <w:right w:w="108" w:type="dxa"/>
          </w:tblCellMar>
        </w:tblPrEx>
        <w:trPr>
          <w:trHeight w:val="691" w:hRule="atLeast"/>
        </w:trPr>
        <w:tc>
          <w:tcPr>
            <w:tcW w:w="8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2</w:t>
            </w:r>
          </w:p>
        </w:tc>
        <w:tc>
          <w:tcPr>
            <w:tcW w:w="3450"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c>
          <w:tcPr>
            <w:tcW w:w="438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r>
      <w:tr>
        <w:tblPrEx>
          <w:tblCellMar>
            <w:top w:w="0" w:type="dxa"/>
            <w:left w:w="108" w:type="dxa"/>
            <w:bottom w:w="0" w:type="dxa"/>
            <w:right w:w="108" w:type="dxa"/>
          </w:tblCellMar>
        </w:tblPrEx>
        <w:trPr>
          <w:trHeight w:val="691" w:hRule="atLeast"/>
        </w:trPr>
        <w:tc>
          <w:tcPr>
            <w:tcW w:w="8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3</w:t>
            </w:r>
          </w:p>
        </w:tc>
        <w:tc>
          <w:tcPr>
            <w:tcW w:w="3450"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c>
          <w:tcPr>
            <w:tcW w:w="438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r>
      <w:tr>
        <w:tblPrEx>
          <w:tblCellMar>
            <w:top w:w="0" w:type="dxa"/>
            <w:left w:w="108" w:type="dxa"/>
            <w:bottom w:w="0" w:type="dxa"/>
            <w:right w:w="108" w:type="dxa"/>
          </w:tblCellMar>
        </w:tblPrEx>
        <w:trPr>
          <w:trHeight w:val="691" w:hRule="atLeast"/>
        </w:trPr>
        <w:tc>
          <w:tcPr>
            <w:tcW w:w="8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w:t>
            </w:r>
          </w:p>
        </w:tc>
        <w:tc>
          <w:tcPr>
            <w:tcW w:w="3450"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c>
          <w:tcPr>
            <w:tcW w:w="438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r>
      <w:tr>
        <w:tblPrEx>
          <w:tblCellMar>
            <w:top w:w="0" w:type="dxa"/>
            <w:left w:w="108" w:type="dxa"/>
            <w:bottom w:w="0" w:type="dxa"/>
            <w:right w:w="108" w:type="dxa"/>
          </w:tblCellMar>
        </w:tblPrEx>
        <w:trPr>
          <w:trHeight w:val="885" w:hRule="atLeast"/>
        </w:trPr>
        <w:tc>
          <w:tcPr>
            <w:tcW w:w="865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合计：__________________元</w:t>
            </w:r>
          </w:p>
          <w:p>
            <w:pPr>
              <w:widowControl/>
              <w:spacing w:line="360" w:lineRule="auto"/>
              <w:ind w:firstLine="2642" w:firstLineChars="1100"/>
              <w:rPr>
                <w:rFonts w:ascii="宋体" w:hAnsi="宋体" w:cs="宋体"/>
                <w:b/>
                <w:kern w:val="0"/>
                <w:sz w:val="24"/>
              </w:rPr>
            </w:pPr>
            <w:r>
              <w:rPr>
                <w:rFonts w:hint="eastAsia" w:ascii="宋体" w:hAnsi="宋体" w:cs="宋体"/>
                <w:b/>
                <w:kern w:val="0"/>
                <w:sz w:val="24"/>
              </w:rPr>
              <w:t>大写：</w:t>
            </w:r>
            <w:r>
              <w:rPr>
                <w:rFonts w:hint="eastAsia" w:ascii="宋体" w:hAnsi="宋体" w:cs="宋体"/>
                <w:b/>
                <w:kern w:val="0"/>
                <w:sz w:val="24"/>
                <w:u w:val="single"/>
              </w:rPr>
              <w:t xml:space="preserve"> </w:t>
            </w:r>
            <w:r>
              <w:rPr>
                <w:rFonts w:ascii="宋体" w:hAnsi="宋体" w:cs="宋体"/>
                <w:b/>
                <w:kern w:val="0"/>
                <w:sz w:val="24"/>
                <w:u w:val="single"/>
              </w:rPr>
              <w:t xml:space="preserve">                     </w:t>
            </w:r>
          </w:p>
        </w:tc>
      </w:tr>
    </w:tbl>
    <w:p>
      <w:pPr>
        <w:pStyle w:val="7"/>
        <w:rPr>
          <w:color w:val="auto"/>
        </w:rPr>
      </w:pPr>
    </w:p>
    <w:p>
      <w:pPr>
        <w:tabs>
          <w:tab w:val="left" w:pos="993"/>
        </w:tabs>
        <w:spacing w:line="400" w:lineRule="exact"/>
        <w:ind w:left="2" w:firstLine="283" w:firstLineChars="118"/>
        <w:jc w:val="left"/>
        <w:rPr>
          <w:rFonts w:ascii="宋体" w:hAnsi="宋体"/>
          <w:color w:val="FF0000"/>
          <w:sz w:val="24"/>
        </w:rPr>
      </w:pPr>
      <w:r>
        <w:rPr>
          <w:rFonts w:hint="eastAsia" w:ascii="宋体" w:hAnsi="宋体"/>
          <w:sz w:val="24"/>
        </w:rPr>
        <w:t>注：</w:t>
      </w:r>
      <w:r>
        <w:rPr>
          <w:rFonts w:ascii="宋体" w:hAnsi="宋体"/>
          <w:sz w:val="24"/>
          <w:szCs w:val="24"/>
        </w:rPr>
        <w:t>1</w:t>
      </w:r>
      <w:r>
        <w:rPr>
          <w:rFonts w:hint="eastAsia" w:ascii="宋体" w:hAnsi="宋体"/>
          <w:sz w:val="24"/>
          <w:szCs w:val="24"/>
        </w:rPr>
        <w:t>. 本次报价包含采购文件规定的</w:t>
      </w:r>
      <w:r>
        <w:rPr>
          <w:rFonts w:ascii="宋体" w:hAnsi="宋体"/>
          <w:sz w:val="24"/>
          <w:szCs w:val="24"/>
        </w:rPr>
        <w:t>所有</w:t>
      </w:r>
      <w:r>
        <w:rPr>
          <w:rFonts w:hint="eastAsia" w:ascii="宋体" w:hAnsi="宋体"/>
          <w:sz w:val="24"/>
          <w:szCs w:val="24"/>
        </w:rPr>
        <w:t>费用。</w:t>
      </w:r>
    </w:p>
    <w:p>
      <w:pPr>
        <w:tabs>
          <w:tab w:val="left" w:pos="993"/>
        </w:tabs>
        <w:spacing w:line="400" w:lineRule="exact"/>
        <w:ind w:left="2" w:firstLine="705" w:firstLineChars="294"/>
        <w:jc w:val="left"/>
        <w:rPr>
          <w:rFonts w:ascii="宋体" w:hAnsi="宋体"/>
          <w:sz w:val="24"/>
        </w:rPr>
      </w:pPr>
      <w:r>
        <w:rPr>
          <w:rFonts w:hint="eastAsia" w:ascii="宋体" w:hAnsi="宋体"/>
          <w:sz w:val="24"/>
          <w:szCs w:val="24"/>
        </w:rPr>
        <w:t>2.“报价一览表”为多页的，每页均需盖供应商印章。</w:t>
      </w:r>
    </w:p>
    <w:p>
      <w:pPr>
        <w:tabs>
          <w:tab w:val="left" w:pos="993"/>
        </w:tabs>
        <w:spacing w:line="400" w:lineRule="exact"/>
        <w:ind w:left="2" w:firstLine="705" w:firstLineChars="294"/>
        <w:jc w:val="left"/>
        <w:rPr>
          <w:rFonts w:ascii="宋体" w:hAnsi="宋体"/>
          <w:sz w:val="24"/>
        </w:rPr>
      </w:pPr>
    </w:p>
    <w:p>
      <w:pPr>
        <w:adjustRightInd w:val="0"/>
        <w:spacing w:line="400" w:lineRule="exact"/>
        <w:jc w:val="left"/>
        <w:rPr>
          <w:rFonts w:ascii="宋体" w:hAnsi="宋体"/>
          <w:sz w:val="24"/>
          <w:szCs w:val="24"/>
        </w:rPr>
      </w:pPr>
    </w:p>
    <w:p>
      <w:pPr>
        <w:adjustRightInd w:val="0"/>
        <w:spacing w:line="400" w:lineRule="exact"/>
        <w:jc w:val="left"/>
        <w:rPr>
          <w:rFonts w:ascii="宋体" w:hAnsi="宋体"/>
          <w:sz w:val="24"/>
          <w:szCs w:val="24"/>
        </w:rPr>
      </w:pPr>
    </w:p>
    <w:p>
      <w:pPr>
        <w:adjustRightInd w:val="0"/>
        <w:spacing w:line="400" w:lineRule="exact"/>
        <w:ind w:firstLine="424" w:firstLineChars="177"/>
        <w:jc w:val="left"/>
        <w:rPr>
          <w:rFonts w:ascii="宋体" w:hAnsi="宋体"/>
          <w:sz w:val="24"/>
          <w:szCs w:val="24"/>
        </w:rPr>
      </w:pPr>
      <w:r>
        <w:rPr>
          <w:rFonts w:hint="eastAsia" w:ascii="宋体" w:hAnsi="宋体"/>
          <w:sz w:val="24"/>
          <w:szCs w:val="24"/>
        </w:rPr>
        <w:t>供应商名称：</w:t>
      </w:r>
      <w:r>
        <w:rPr>
          <w:rFonts w:hint="eastAsia" w:ascii="宋体" w:hAnsi="宋体"/>
          <w:kern w:val="0"/>
          <w:sz w:val="24"/>
          <w:szCs w:val="24"/>
        </w:rPr>
        <w:t>XXXX</w:t>
      </w:r>
      <w:r>
        <w:rPr>
          <w:rFonts w:hint="eastAsia" w:ascii="宋体" w:hAnsi="宋体"/>
          <w:sz w:val="24"/>
          <w:szCs w:val="24"/>
        </w:rPr>
        <w:t>（盖章）</w:t>
      </w:r>
    </w:p>
    <w:p>
      <w:pPr>
        <w:ind w:firstLine="424" w:firstLineChars="177"/>
        <w:rPr>
          <w:sz w:val="24"/>
          <w:szCs w:val="24"/>
        </w:rPr>
      </w:pPr>
    </w:p>
    <w:p>
      <w:pPr>
        <w:ind w:firstLine="424" w:firstLineChars="177"/>
        <w:rPr>
          <w:sz w:val="24"/>
          <w:szCs w:val="24"/>
        </w:rPr>
      </w:pPr>
      <w:r>
        <w:rPr>
          <w:rFonts w:hint="eastAsia"/>
          <w:sz w:val="24"/>
          <w:szCs w:val="24"/>
        </w:rPr>
        <w:t>法定代表人或授权代表（签字或盖章）：</w:t>
      </w:r>
      <w:r>
        <w:rPr>
          <w:rFonts w:hint="eastAsia" w:ascii="宋体" w:hAnsi="宋体"/>
          <w:kern w:val="0"/>
          <w:sz w:val="24"/>
          <w:szCs w:val="24"/>
        </w:rPr>
        <w:t>XXXX</w:t>
      </w:r>
    </w:p>
    <w:p>
      <w:pPr>
        <w:ind w:firstLine="424" w:firstLineChars="177"/>
        <w:rPr>
          <w:sz w:val="24"/>
          <w:szCs w:val="24"/>
        </w:rPr>
      </w:pPr>
    </w:p>
    <w:p>
      <w:pPr>
        <w:ind w:firstLine="424" w:firstLineChars="177"/>
        <w:rPr>
          <w:rFonts w:ascii="宋体" w:hAnsi="宋体"/>
          <w:b/>
          <w:bCs/>
          <w:sz w:val="36"/>
        </w:rPr>
      </w:pPr>
      <w:r>
        <w:rPr>
          <w:rFonts w:hint="eastAsia"/>
          <w:sz w:val="24"/>
          <w:szCs w:val="24"/>
        </w:rPr>
        <w:t>日期：</w:t>
      </w:r>
      <w:r>
        <w:rPr>
          <w:rFonts w:hint="eastAsia" w:ascii="宋体" w:hAnsi="宋体"/>
          <w:kern w:val="0"/>
          <w:sz w:val="24"/>
          <w:szCs w:val="24"/>
        </w:rPr>
        <w:t>XXXX</w:t>
      </w:r>
      <w:r>
        <w:rPr>
          <w:rFonts w:hint="eastAsia"/>
          <w:sz w:val="24"/>
          <w:szCs w:val="24"/>
        </w:rPr>
        <w:t xml:space="preserve"> </w:t>
      </w:r>
    </w:p>
    <w:p>
      <w:pPr>
        <w:rPr>
          <w:b/>
          <w:sz w:val="28"/>
        </w:rPr>
      </w:pPr>
      <w:r>
        <w:rPr>
          <w:rFonts w:ascii="宋体" w:hAnsi="宋体"/>
          <w:b/>
          <w:bCs/>
          <w:sz w:val="36"/>
        </w:rPr>
        <w:br w:type="page"/>
      </w:r>
    </w:p>
    <w:p>
      <w:pPr>
        <w:keepNext/>
        <w:keepLines/>
        <w:numPr>
          <w:ilvl w:val="0"/>
          <w:numId w:val="7"/>
        </w:numPr>
        <w:adjustRightInd w:val="0"/>
        <w:spacing w:line="420" w:lineRule="exact"/>
        <w:jc w:val="center"/>
        <w:textAlignment w:val="baseline"/>
        <w:outlineLvl w:val="2"/>
        <w:rPr>
          <w:rFonts w:hint="eastAsia" w:ascii="黑体" w:hAnsi="黑体" w:eastAsia="黑体" w:cs="黑体"/>
          <w:b w:val="0"/>
          <w:bCs/>
          <w:kern w:val="0"/>
          <w:sz w:val="36"/>
          <w:szCs w:val="36"/>
        </w:rPr>
      </w:pPr>
      <w:bookmarkStart w:id="62" w:name="_Toc509304302"/>
      <w:bookmarkStart w:id="63" w:name="_Toc505006526"/>
      <w:r>
        <w:rPr>
          <w:rFonts w:hint="eastAsia" w:ascii="黑体" w:hAnsi="黑体" w:eastAsia="黑体" w:cs="黑体"/>
          <w:b w:val="0"/>
          <w:bCs/>
          <w:kern w:val="0"/>
          <w:sz w:val="36"/>
          <w:szCs w:val="36"/>
        </w:rPr>
        <w:t>承诺函</w:t>
      </w:r>
      <w:bookmarkEnd w:id="62"/>
      <w:bookmarkEnd w:id="63"/>
    </w:p>
    <w:p>
      <w:pPr>
        <w:spacing w:line="400" w:lineRule="exact"/>
        <w:ind w:firstLine="562" w:firstLineChars="200"/>
        <w:jc w:val="center"/>
        <w:rPr>
          <w:rFonts w:ascii="宋体" w:hAnsi="宋体" w:eastAsia="黑体"/>
          <w:b/>
          <w:sz w:val="28"/>
          <w:szCs w:val="28"/>
        </w:rPr>
      </w:pPr>
    </w:p>
    <w:p>
      <w:pPr>
        <w:pStyle w:val="109"/>
        <w:ind w:left="0" w:leftChars="0" w:firstLine="0" w:firstLineChars="0"/>
        <w:rPr>
          <w:rFonts w:hint="eastAsia" w:ascii="宋体" w:hAnsi="宋体" w:eastAsia="宋体"/>
        </w:rPr>
      </w:pPr>
      <w:r>
        <w:rPr>
          <w:rFonts w:hint="eastAsia" w:ascii="宋体" w:hAnsi="宋体" w:eastAsia="宋体"/>
        </w:rPr>
        <w:t>四川省药品监督管理局：</w:t>
      </w:r>
    </w:p>
    <w:p>
      <w:pPr>
        <w:pStyle w:val="109"/>
        <w:ind w:firstLine="480"/>
        <w:rPr>
          <w:rFonts w:ascii="宋体" w:hAnsi="宋体" w:eastAsia="宋体"/>
        </w:rPr>
      </w:pPr>
      <w:bookmarkStart w:id="64" w:name="_Toc427141346"/>
      <w:bookmarkStart w:id="65" w:name="_Toc436404118"/>
      <w:bookmarkStart w:id="66" w:name="_Toc436820888"/>
      <w:bookmarkStart w:id="67" w:name="_Toc428777948"/>
      <w:bookmarkStart w:id="68" w:name="_Toc436385990"/>
      <w:bookmarkStart w:id="69" w:name="_Toc436410127"/>
      <w:bookmarkStart w:id="70" w:name="_Toc217446084"/>
      <w:r>
        <w:rPr>
          <w:rFonts w:hint="eastAsia" w:ascii="宋体" w:hAnsi="宋体" w:eastAsia="宋体"/>
        </w:rPr>
        <w:t>我公司作为本次采购项目的供应商，根据采购文件要求，现郑重承诺如下：</w:t>
      </w:r>
    </w:p>
    <w:p>
      <w:pPr>
        <w:pStyle w:val="109"/>
        <w:ind w:firstLine="480"/>
        <w:rPr>
          <w:rFonts w:ascii="宋体" w:hAnsi="宋体" w:eastAsia="宋体"/>
        </w:rPr>
      </w:pPr>
      <w:r>
        <w:rPr>
          <w:rFonts w:hint="eastAsia" w:ascii="宋体" w:hAnsi="宋体" w:eastAsia="宋体"/>
        </w:rPr>
        <w:t>一、具备《中华人民共和国政府采购法》第二十二条第一款和本项目规定的条件：</w:t>
      </w:r>
    </w:p>
    <w:p>
      <w:pPr>
        <w:pStyle w:val="109"/>
        <w:ind w:firstLine="480"/>
        <w:rPr>
          <w:rFonts w:ascii="宋体" w:hAnsi="宋体" w:eastAsia="宋体"/>
        </w:rPr>
      </w:pPr>
      <w:r>
        <w:rPr>
          <w:rFonts w:ascii="宋体" w:hAnsi="宋体" w:eastAsia="宋体"/>
        </w:rPr>
        <w:t xml:space="preserve">（一）具有独立承担民事责任的能力； </w:t>
      </w:r>
    </w:p>
    <w:p>
      <w:pPr>
        <w:pStyle w:val="109"/>
        <w:ind w:firstLine="480"/>
        <w:rPr>
          <w:rFonts w:ascii="宋体" w:hAnsi="宋体" w:eastAsia="宋体"/>
        </w:rPr>
      </w:pPr>
      <w:r>
        <w:rPr>
          <w:rFonts w:ascii="宋体" w:hAnsi="宋体" w:eastAsia="宋体"/>
        </w:rPr>
        <w:t>（二）具有良好的商业信誉</w:t>
      </w:r>
      <w:r>
        <w:rPr>
          <w:rFonts w:hint="eastAsia" w:ascii="宋体" w:hAnsi="宋体" w:eastAsia="宋体"/>
        </w:rPr>
        <w:t>，没有被纳入法院、工商行政管理部门、税务部门、银行认定的失信名单（有效期内），没有在政府采购合同履约过程中及其他经营活动履约中因未依法履约被有关部门处罚、处理（有效期内）；</w:t>
      </w:r>
    </w:p>
    <w:p>
      <w:pPr>
        <w:pStyle w:val="109"/>
        <w:ind w:firstLine="480"/>
        <w:rPr>
          <w:rFonts w:ascii="宋体" w:hAnsi="宋体" w:eastAsia="宋体"/>
        </w:rPr>
      </w:pPr>
      <w:r>
        <w:rPr>
          <w:rFonts w:hint="eastAsia" w:ascii="宋体" w:hAnsi="宋体" w:eastAsia="宋体"/>
        </w:rPr>
        <w:t>（三）具有</w:t>
      </w:r>
      <w:r>
        <w:rPr>
          <w:rFonts w:ascii="宋体" w:hAnsi="宋体" w:eastAsia="宋体"/>
        </w:rPr>
        <w:t xml:space="preserve">健全的财务会计制度； </w:t>
      </w:r>
    </w:p>
    <w:p>
      <w:pPr>
        <w:pStyle w:val="109"/>
        <w:ind w:firstLine="480"/>
        <w:rPr>
          <w:rFonts w:ascii="宋体" w:hAnsi="宋体" w:eastAsia="宋体"/>
        </w:rPr>
      </w:pPr>
      <w:r>
        <w:rPr>
          <w:rFonts w:ascii="宋体" w:hAnsi="宋体" w:eastAsia="宋体"/>
        </w:rPr>
        <w:t>（</w:t>
      </w:r>
      <w:r>
        <w:rPr>
          <w:rFonts w:hint="eastAsia" w:ascii="宋体" w:hAnsi="宋体" w:eastAsia="宋体"/>
        </w:rPr>
        <w:t>四</w:t>
      </w:r>
      <w:r>
        <w:rPr>
          <w:rFonts w:ascii="宋体" w:hAnsi="宋体" w:eastAsia="宋体"/>
        </w:rPr>
        <w:t xml:space="preserve">）具有履行合同所必需的设备和专业技术能力； </w:t>
      </w:r>
    </w:p>
    <w:p>
      <w:pPr>
        <w:pStyle w:val="109"/>
        <w:ind w:firstLine="480"/>
        <w:rPr>
          <w:rFonts w:ascii="宋体" w:hAnsi="宋体" w:eastAsia="宋体"/>
        </w:rPr>
      </w:pPr>
      <w:r>
        <w:rPr>
          <w:rFonts w:ascii="宋体" w:hAnsi="宋体" w:eastAsia="宋体"/>
        </w:rPr>
        <w:t>（</w:t>
      </w:r>
      <w:r>
        <w:rPr>
          <w:rFonts w:hint="eastAsia" w:ascii="宋体" w:hAnsi="宋体" w:eastAsia="宋体"/>
        </w:rPr>
        <w:t>五</w:t>
      </w:r>
      <w:r>
        <w:rPr>
          <w:rFonts w:ascii="宋体" w:hAnsi="宋体" w:eastAsia="宋体"/>
        </w:rPr>
        <w:t xml:space="preserve">）有依法缴纳税收和社会保障资金的良好记录； </w:t>
      </w:r>
    </w:p>
    <w:p>
      <w:pPr>
        <w:pStyle w:val="109"/>
        <w:ind w:firstLine="480"/>
        <w:rPr>
          <w:rFonts w:ascii="宋体" w:hAnsi="宋体" w:eastAsia="宋体"/>
        </w:rPr>
      </w:pPr>
      <w:r>
        <w:rPr>
          <w:rFonts w:ascii="宋体" w:hAnsi="宋体" w:eastAsia="宋体"/>
        </w:rPr>
        <w:t>（</w:t>
      </w:r>
      <w:r>
        <w:rPr>
          <w:rFonts w:hint="eastAsia" w:ascii="宋体" w:hAnsi="宋体" w:eastAsia="宋体"/>
        </w:rPr>
        <w:t>六</w:t>
      </w:r>
      <w:r>
        <w:rPr>
          <w:rFonts w:ascii="宋体" w:hAnsi="宋体" w:eastAsia="宋体"/>
        </w:rPr>
        <w:t>）参加</w:t>
      </w:r>
      <w:r>
        <w:rPr>
          <w:rFonts w:hint="eastAsia" w:ascii="宋体" w:hAnsi="宋体" w:eastAsia="宋体"/>
        </w:rPr>
        <w:t>本次</w:t>
      </w:r>
      <w:r>
        <w:rPr>
          <w:rFonts w:ascii="宋体" w:hAnsi="宋体" w:eastAsia="宋体"/>
        </w:rPr>
        <w:t>政府采购活动前三年内，</w:t>
      </w:r>
      <w:r>
        <w:rPr>
          <w:rFonts w:hint="eastAsia" w:ascii="宋体" w:hAnsi="宋体" w:eastAsia="宋体"/>
        </w:rPr>
        <w:t>在经营活动中没有重大违法记录。没有因违法经营受到刑事处罚或者责令停产停业、吊销许可证或者执照、较大数额罚款等行政处罚（达到</w:t>
      </w:r>
      <w:r>
        <w:rPr>
          <w:rFonts w:hint="eastAsia" w:ascii="宋体" w:hAnsi="宋体" w:eastAsia="宋体" w:cs="宋体"/>
          <w:kern w:val="0"/>
        </w:rPr>
        <w:t>规定的行政处罚罚款听证标准金额的为较大金额，</w:t>
      </w:r>
      <w:r>
        <w:rPr>
          <w:rFonts w:hint="eastAsia" w:ascii="宋体" w:hAnsi="宋体" w:eastAsia="宋体"/>
        </w:rPr>
        <w:t>采购项目所属行业主管部门对</w:t>
      </w:r>
      <w:r>
        <w:rPr>
          <w:rFonts w:hint="eastAsia" w:ascii="宋体" w:hAnsi="宋体" w:eastAsia="宋体" w:cs="宋体"/>
          <w:kern w:val="0"/>
        </w:rPr>
        <w:t>较大数额罚款标准有规定的，依照行业主管部门的规定）</w:t>
      </w:r>
      <w:r>
        <w:rPr>
          <w:rFonts w:hint="eastAsia" w:ascii="宋体" w:hAnsi="宋体" w:eastAsia="宋体"/>
        </w:rPr>
        <w:t>；</w:t>
      </w:r>
    </w:p>
    <w:p>
      <w:pPr>
        <w:pStyle w:val="109"/>
        <w:ind w:firstLine="480"/>
        <w:rPr>
          <w:rFonts w:ascii="宋体" w:hAnsi="宋体" w:eastAsia="宋体"/>
        </w:rPr>
      </w:pPr>
      <w:r>
        <w:rPr>
          <w:rFonts w:hint="eastAsia" w:ascii="宋体" w:hAnsi="宋体" w:eastAsia="宋体"/>
        </w:rPr>
        <w:t>（七）法律、行政法规规定的其他条件。</w:t>
      </w:r>
    </w:p>
    <w:p>
      <w:pPr>
        <w:pStyle w:val="109"/>
        <w:ind w:firstLine="480"/>
        <w:rPr>
          <w:rFonts w:ascii="宋体" w:hAnsi="宋体" w:eastAsia="宋体"/>
        </w:rPr>
      </w:pPr>
      <w:r>
        <w:rPr>
          <w:rFonts w:ascii="宋体" w:hAnsi="宋体" w:eastAsia="宋体"/>
        </w:rPr>
        <w:t>二、完全接受和满足本项目</w:t>
      </w:r>
      <w:r>
        <w:rPr>
          <w:rFonts w:hint="eastAsia" w:ascii="宋体" w:hAnsi="宋体" w:eastAsia="宋体"/>
        </w:rPr>
        <w:t>采购</w:t>
      </w:r>
      <w:r>
        <w:rPr>
          <w:rFonts w:ascii="宋体" w:hAnsi="宋体" w:eastAsia="宋体"/>
        </w:rPr>
        <w:t>文件中规定的实质性要求，如对</w:t>
      </w:r>
      <w:r>
        <w:rPr>
          <w:rFonts w:hint="eastAsia" w:ascii="宋体" w:hAnsi="宋体" w:eastAsia="宋体"/>
        </w:rPr>
        <w:t>采购</w:t>
      </w:r>
      <w:r>
        <w:rPr>
          <w:rFonts w:ascii="宋体" w:hAnsi="宋体" w:eastAsia="宋体"/>
        </w:rPr>
        <w:t>文件有异议，已经在</w:t>
      </w:r>
      <w:r>
        <w:rPr>
          <w:rFonts w:hint="eastAsia" w:ascii="宋体" w:hAnsi="宋体" w:eastAsia="宋体"/>
        </w:rPr>
        <w:t>递交响应文件</w:t>
      </w:r>
      <w:r>
        <w:rPr>
          <w:rFonts w:ascii="宋体" w:hAnsi="宋体" w:eastAsia="宋体"/>
        </w:rPr>
        <w:t>截止时间届满前依法进行维权救济，不存在对</w:t>
      </w:r>
      <w:r>
        <w:rPr>
          <w:rFonts w:hint="eastAsia" w:ascii="宋体" w:hAnsi="宋体" w:eastAsia="宋体"/>
        </w:rPr>
        <w:t>采购</w:t>
      </w:r>
      <w:r>
        <w:rPr>
          <w:rFonts w:ascii="宋体" w:hAnsi="宋体" w:eastAsia="宋体"/>
        </w:rPr>
        <w:t>文件有异议的同时又参加</w:t>
      </w:r>
      <w:r>
        <w:rPr>
          <w:rFonts w:hint="eastAsia" w:ascii="宋体" w:hAnsi="宋体" w:eastAsia="宋体"/>
        </w:rPr>
        <w:t>报价</w:t>
      </w:r>
      <w:r>
        <w:rPr>
          <w:rFonts w:ascii="宋体" w:hAnsi="宋体" w:eastAsia="宋体"/>
        </w:rPr>
        <w:t>以求侥幸</w:t>
      </w:r>
      <w:r>
        <w:rPr>
          <w:rFonts w:hint="eastAsia" w:ascii="宋体" w:hAnsi="宋体" w:eastAsia="宋体"/>
        </w:rPr>
        <w:t>成交</w:t>
      </w:r>
      <w:r>
        <w:rPr>
          <w:rFonts w:ascii="宋体" w:hAnsi="宋体" w:eastAsia="宋体"/>
        </w:rPr>
        <w:t>或者为实现其他非法目的的行为。</w:t>
      </w:r>
    </w:p>
    <w:p>
      <w:pPr>
        <w:pStyle w:val="109"/>
        <w:ind w:firstLine="480"/>
        <w:rPr>
          <w:rFonts w:ascii="宋体" w:hAnsi="宋体" w:eastAsia="宋体"/>
        </w:rPr>
      </w:pPr>
      <w:r>
        <w:rPr>
          <w:rFonts w:hint="eastAsia" w:ascii="宋体" w:hAnsi="宋体" w:eastAsia="宋体"/>
        </w:rPr>
        <w:t>三、</w:t>
      </w:r>
      <w:bookmarkStart w:id="71" w:name="_Hlk507060843"/>
      <w:r>
        <w:rPr>
          <w:rFonts w:hint="eastAsia" w:ascii="宋体" w:hAnsi="宋体" w:eastAsia="宋体"/>
        </w:rPr>
        <w:t>参加本次采购活动，本公司以及本公司委托的代理人不属于本项目响应文件规定的禁止参与本项目政府采购活动的情形，也不属于政府采购相关法律法规和规范性文件等规定的其他禁止参加政府采购活动的情形。</w:t>
      </w:r>
      <w:bookmarkEnd w:id="71"/>
    </w:p>
    <w:p>
      <w:pPr>
        <w:pStyle w:val="109"/>
        <w:ind w:firstLine="480"/>
        <w:rPr>
          <w:rFonts w:ascii="宋体" w:hAnsi="宋体" w:eastAsia="宋体"/>
        </w:rPr>
      </w:pPr>
      <w:r>
        <w:rPr>
          <w:rFonts w:hint="eastAsia" w:ascii="宋体" w:hAnsi="宋体" w:eastAsia="宋体"/>
        </w:rPr>
        <w:t>四、如果有《四川省政府采购当事人诚信管理办法》（川财采[2015]33号）规定的记入诚信档案的失信行为，将在响应文件中全面如实反映。</w:t>
      </w:r>
    </w:p>
    <w:p>
      <w:pPr>
        <w:pStyle w:val="109"/>
        <w:ind w:firstLine="480"/>
        <w:rPr>
          <w:rFonts w:ascii="宋体" w:hAnsi="宋体" w:eastAsia="宋体"/>
        </w:rPr>
      </w:pPr>
      <w:r>
        <w:rPr>
          <w:rFonts w:hint="eastAsia" w:ascii="宋体" w:hAnsi="宋体" w:eastAsia="宋体"/>
        </w:rPr>
        <w:t>五、响应文件中提供的能够给予我公司带来优惠、好处的任何材料资料和技术、服务、商务等响应承诺情况都是真实的、有效的、合法的。</w:t>
      </w:r>
    </w:p>
    <w:p>
      <w:pPr>
        <w:pStyle w:val="109"/>
        <w:ind w:firstLine="480"/>
        <w:rPr>
          <w:rFonts w:ascii="宋体" w:hAnsi="宋体" w:eastAsia="宋体"/>
        </w:rPr>
      </w:pPr>
      <w:bookmarkStart w:id="72" w:name="_Toc495950802"/>
      <w:r>
        <w:rPr>
          <w:rFonts w:hint="eastAsia" w:ascii="宋体" w:hAnsi="宋体" w:eastAsia="宋体"/>
        </w:rPr>
        <w:t>六、</w:t>
      </w:r>
      <w:bookmarkEnd w:id="72"/>
      <w:r>
        <w:rPr>
          <w:rFonts w:hint="eastAsia" w:ascii="宋体" w:hAnsi="宋体" w:eastAsia="宋体"/>
        </w:rPr>
        <w:t>法律、行政法规、强制性标准、政府采购政策、主管部门规范性文件对供应商或采购品目有强制性要求的，除了采购文件明确要求符合相关强制性要求并提供证明材料的条件外，我公司承诺其他所有条件也完全满足法律、行政法规、强制性标准、政府采购政策和主管部门规范性文件的强制性要求。</w:t>
      </w:r>
    </w:p>
    <w:p>
      <w:pPr>
        <w:pStyle w:val="109"/>
        <w:ind w:firstLine="480"/>
        <w:rPr>
          <w:rFonts w:ascii="宋体" w:hAnsi="宋体" w:eastAsia="宋体"/>
        </w:rPr>
      </w:pPr>
    </w:p>
    <w:p>
      <w:pPr>
        <w:pStyle w:val="109"/>
        <w:ind w:firstLine="480"/>
        <w:rPr>
          <w:rFonts w:ascii="宋体" w:hAnsi="宋体" w:eastAsia="宋体"/>
        </w:rPr>
      </w:pPr>
      <w:r>
        <w:rPr>
          <w:rFonts w:hint="eastAsia" w:ascii="宋体" w:hAnsi="宋体" w:eastAsia="宋体"/>
        </w:rPr>
        <w:t>本公司对上述承诺的内容事项真实性负责。如经查实上述承诺的内容事项存在虚假，我公司愿意接受以提供虚假材料谋取成交追究法律责任。</w:t>
      </w:r>
    </w:p>
    <w:p>
      <w:pPr>
        <w:pStyle w:val="109"/>
        <w:ind w:firstLine="480"/>
        <w:rPr>
          <w:rFonts w:ascii="宋体" w:hAnsi="宋体" w:eastAsia="宋体"/>
        </w:rPr>
      </w:pPr>
      <w:r>
        <w:rPr>
          <w:rFonts w:hint="eastAsia" w:ascii="宋体" w:hAnsi="宋体" w:eastAsia="宋体"/>
        </w:rPr>
        <w:t xml:space="preserve">       </w:t>
      </w:r>
    </w:p>
    <w:p>
      <w:pPr>
        <w:pStyle w:val="109"/>
        <w:ind w:firstLine="480"/>
        <w:rPr>
          <w:rFonts w:ascii="宋体" w:hAnsi="宋体" w:eastAsia="宋体"/>
        </w:rPr>
      </w:pPr>
      <w:r>
        <w:rPr>
          <w:rFonts w:hint="eastAsia" w:ascii="宋体" w:hAnsi="宋体" w:eastAsia="宋体"/>
        </w:rPr>
        <w:t>供应商名称：XXXX（单位公章）。</w:t>
      </w:r>
    </w:p>
    <w:p>
      <w:pPr>
        <w:pStyle w:val="109"/>
        <w:ind w:firstLine="480"/>
        <w:rPr>
          <w:rFonts w:ascii="宋体" w:hAnsi="宋体" w:eastAsia="宋体"/>
        </w:rPr>
      </w:pPr>
      <w:r>
        <w:rPr>
          <w:rFonts w:hint="eastAsia" w:ascii="宋体" w:hAnsi="宋体" w:eastAsia="宋体"/>
        </w:rPr>
        <w:t>法定代表人或授权代表（签字或盖章）：XXXX。</w:t>
      </w:r>
    </w:p>
    <w:p>
      <w:pPr>
        <w:pStyle w:val="109"/>
        <w:ind w:firstLine="480"/>
        <w:rPr>
          <w:rFonts w:ascii="宋体" w:hAnsi="宋体" w:eastAsia="宋体"/>
        </w:rPr>
      </w:pPr>
      <w:r>
        <w:rPr>
          <w:rFonts w:hint="eastAsia" w:ascii="宋体" w:hAnsi="宋体" w:eastAsia="宋体"/>
        </w:rPr>
        <w:t>日    期：XXXX。</w:t>
      </w:r>
    </w:p>
    <w:p>
      <w:pPr>
        <w:rPr>
          <w:bCs/>
        </w:rPr>
      </w:pPr>
      <w:r>
        <w:rPr>
          <w:rFonts w:ascii="宋体" w:hAnsi="宋体"/>
          <w:bCs/>
        </w:rPr>
        <w:br w:type="page"/>
      </w:r>
      <w:bookmarkEnd w:id="64"/>
      <w:bookmarkEnd w:id="65"/>
      <w:bookmarkEnd w:id="66"/>
      <w:bookmarkEnd w:id="67"/>
      <w:bookmarkEnd w:id="68"/>
      <w:bookmarkEnd w:id="69"/>
    </w:p>
    <w:p>
      <w:pPr>
        <w:keepNext/>
        <w:keepLines/>
        <w:numPr>
          <w:ilvl w:val="0"/>
          <w:numId w:val="7"/>
        </w:numPr>
        <w:adjustRightInd w:val="0"/>
        <w:spacing w:line="420" w:lineRule="exact"/>
        <w:jc w:val="center"/>
        <w:textAlignment w:val="baseline"/>
        <w:outlineLvl w:val="2"/>
        <w:rPr>
          <w:rFonts w:ascii="宋体" w:hAnsi="宋体" w:eastAsia="黑体"/>
          <w:b/>
          <w:sz w:val="28"/>
          <w:szCs w:val="28"/>
        </w:rPr>
      </w:pPr>
      <w:bookmarkStart w:id="73" w:name="_Toc505006527"/>
      <w:bookmarkStart w:id="74" w:name="_Toc509304303"/>
      <w:bookmarkStart w:id="75" w:name="_Toc436404119"/>
      <w:bookmarkStart w:id="76" w:name="_Toc436820889"/>
      <w:bookmarkStart w:id="77" w:name="_Toc436385991"/>
      <w:bookmarkStart w:id="78" w:name="_Toc436410128"/>
      <w:bookmarkStart w:id="79" w:name="_Toc428777949"/>
      <w:bookmarkStart w:id="80" w:name="_Toc427141347"/>
      <w:r>
        <w:rPr>
          <w:rFonts w:hint="eastAsia" w:ascii="黑体" w:hAnsi="黑体" w:eastAsia="黑体" w:cs="黑体"/>
          <w:b w:val="0"/>
          <w:bCs/>
          <w:kern w:val="0"/>
          <w:sz w:val="36"/>
          <w:szCs w:val="36"/>
        </w:rPr>
        <w:t>无行贿犯罪记录承诺</w:t>
      </w:r>
      <w:bookmarkEnd w:id="73"/>
      <w:bookmarkEnd w:id="74"/>
      <w:r>
        <w:rPr>
          <w:rFonts w:hint="eastAsia" w:ascii="黑体" w:hAnsi="黑体" w:eastAsia="黑体" w:cs="黑体"/>
          <w:b w:val="0"/>
          <w:bCs/>
          <w:kern w:val="0"/>
          <w:sz w:val="36"/>
          <w:szCs w:val="36"/>
          <w:lang w:eastAsia="zh-CN"/>
        </w:rPr>
        <w:t>函</w:t>
      </w:r>
    </w:p>
    <w:p>
      <w:pPr>
        <w:spacing w:line="400" w:lineRule="exact"/>
        <w:rPr>
          <w:rFonts w:hint="eastAsia" w:ascii="宋体" w:hAnsi="宋体"/>
          <w:sz w:val="24"/>
          <w:szCs w:val="24"/>
        </w:rPr>
      </w:pPr>
    </w:p>
    <w:p>
      <w:pPr>
        <w:spacing w:line="400" w:lineRule="exact"/>
        <w:rPr>
          <w:rFonts w:ascii="宋体" w:hAnsi="宋体"/>
          <w:sz w:val="24"/>
          <w:szCs w:val="24"/>
        </w:rPr>
      </w:pPr>
      <w:bookmarkStart w:id="96" w:name="_GoBack"/>
      <w:bookmarkEnd w:id="96"/>
      <w:r>
        <w:rPr>
          <w:rFonts w:hint="eastAsia" w:ascii="宋体" w:hAnsi="宋体"/>
          <w:sz w:val="24"/>
          <w:szCs w:val="24"/>
        </w:rPr>
        <w:t>四川省药品监督管理局：</w:t>
      </w:r>
    </w:p>
    <w:p>
      <w:pPr>
        <w:spacing w:line="400" w:lineRule="exact"/>
        <w:rPr>
          <w:rFonts w:ascii="宋体" w:hAnsi="宋体"/>
          <w:sz w:val="28"/>
        </w:rPr>
      </w:pP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本公司作为本次采购项目的报价供应商，郑重承诺：</w:t>
      </w:r>
    </w:p>
    <w:p>
      <w:pPr>
        <w:adjustRightInd w:val="0"/>
        <w:spacing w:line="360" w:lineRule="auto"/>
        <w:ind w:firstLine="480" w:firstLineChars="200"/>
        <w:jc w:val="left"/>
        <w:rPr>
          <w:rFonts w:ascii="宋体" w:hAnsi="宋体"/>
          <w:kern w:val="0"/>
          <w:sz w:val="24"/>
          <w:szCs w:val="24"/>
        </w:rPr>
      </w:pPr>
      <w:r>
        <w:rPr>
          <w:rFonts w:hint="eastAsia" w:ascii="宋体" w:hAnsi="宋体"/>
          <w:sz w:val="24"/>
          <w:szCs w:val="24"/>
        </w:rPr>
        <w:t>本公司及现任法定代表人、主要负责人</w:t>
      </w:r>
      <w:r>
        <w:rPr>
          <w:rFonts w:hint="eastAsia" w:ascii="宋体" w:hAnsi="宋体"/>
          <w:kern w:val="0"/>
          <w:sz w:val="24"/>
          <w:szCs w:val="24"/>
        </w:rPr>
        <w:t>在参加本次政府采购活动前三年内不具有行贿犯罪记录。</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本公司对上述承诺的真实性负责。如有虚假，将依法承担相应责任。</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 xml:space="preserve">       </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供应商名称：XXXX（盖章）</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法定代表人或授权代表（签字或盖章）：XXXX</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日期：XXXX</w:t>
      </w:r>
    </w:p>
    <w:p>
      <w:pPr>
        <w:pStyle w:val="109"/>
        <w:ind w:firstLine="480"/>
      </w:pPr>
    </w:p>
    <w:p>
      <w:pPr>
        <w:pStyle w:val="109"/>
        <w:ind w:firstLine="480"/>
      </w:pPr>
    </w:p>
    <w:p>
      <w:pPr>
        <w:pStyle w:val="109"/>
        <w:ind w:firstLine="480"/>
      </w:pPr>
    </w:p>
    <w:p>
      <w:pPr>
        <w:rPr>
          <w:bCs/>
          <w:sz w:val="24"/>
          <w:szCs w:val="24"/>
        </w:rPr>
      </w:pPr>
      <w:r>
        <w:rPr>
          <w:bCs/>
          <w:sz w:val="24"/>
          <w:szCs w:val="24"/>
        </w:rPr>
        <w:br w:type="page"/>
      </w:r>
    </w:p>
    <w:p>
      <w:pPr>
        <w:keepNext/>
        <w:keepLines/>
        <w:numPr>
          <w:ilvl w:val="0"/>
          <w:numId w:val="7"/>
        </w:numPr>
        <w:adjustRightInd w:val="0"/>
        <w:spacing w:line="420" w:lineRule="exact"/>
        <w:jc w:val="center"/>
        <w:textAlignment w:val="baseline"/>
        <w:outlineLvl w:val="2"/>
        <w:rPr>
          <w:rFonts w:hint="eastAsia" w:ascii="黑体" w:hAnsi="黑体" w:eastAsia="黑体" w:cs="黑体"/>
          <w:b w:val="0"/>
          <w:bCs/>
          <w:kern w:val="0"/>
          <w:sz w:val="36"/>
          <w:szCs w:val="36"/>
        </w:rPr>
      </w:pPr>
      <w:bookmarkStart w:id="81" w:name="_Toc509304304"/>
      <w:bookmarkStart w:id="82" w:name="_Toc505006528"/>
      <w:r>
        <w:rPr>
          <w:rFonts w:hint="eastAsia" w:ascii="黑体" w:hAnsi="黑体" w:eastAsia="黑体" w:cs="黑体"/>
          <w:b w:val="0"/>
          <w:bCs/>
          <w:kern w:val="0"/>
          <w:sz w:val="36"/>
          <w:szCs w:val="36"/>
        </w:rPr>
        <w:t>供应商基本情况表</w:t>
      </w:r>
      <w:bookmarkEnd w:id="81"/>
      <w:bookmarkEnd w:id="82"/>
    </w:p>
    <w:p>
      <w:pPr>
        <w:pStyle w:val="109"/>
        <w:ind w:firstLine="480"/>
      </w:pPr>
    </w:p>
    <w:tbl>
      <w:tblPr>
        <w:tblStyle w:val="3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140"/>
        <w:gridCol w:w="2121"/>
        <w:gridCol w:w="1540"/>
        <w:gridCol w:w="271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68" w:type="dxa"/>
            <w:vAlign w:val="center"/>
          </w:tcPr>
          <w:p>
            <w:pPr>
              <w:pStyle w:val="109"/>
              <w:ind w:firstLine="0" w:firstLineChars="0"/>
              <w:jc w:val="center"/>
              <w:rPr>
                <w:rFonts w:ascii="宋体" w:hAnsi="宋体" w:eastAsia="宋体"/>
              </w:rPr>
            </w:pPr>
            <w:r>
              <w:rPr>
                <w:rFonts w:hint="eastAsia" w:ascii="宋体" w:hAnsi="宋体" w:eastAsia="宋体"/>
              </w:rPr>
              <w:t>单位名称</w:t>
            </w:r>
          </w:p>
        </w:tc>
        <w:tc>
          <w:tcPr>
            <w:tcW w:w="3261" w:type="dxa"/>
            <w:gridSpan w:val="2"/>
            <w:tcBorders>
              <w:right w:val="single" w:color="auto" w:sz="4" w:space="0"/>
            </w:tcBorders>
            <w:vAlign w:val="center"/>
          </w:tcPr>
          <w:p>
            <w:pPr>
              <w:pStyle w:val="109"/>
              <w:ind w:firstLine="480"/>
              <w:jc w:val="center"/>
              <w:rPr>
                <w:rFonts w:ascii="宋体" w:hAnsi="宋体" w:eastAsia="宋体"/>
              </w:rPr>
            </w:pPr>
          </w:p>
        </w:tc>
        <w:tc>
          <w:tcPr>
            <w:tcW w:w="1540" w:type="dxa"/>
            <w:tcBorders>
              <w:left w:val="single" w:color="auto" w:sz="4" w:space="0"/>
              <w:right w:val="single" w:color="auto" w:sz="4" w:space="0"/>
            </w:tcBorders>
            <w:vAlign w:val="center"/>
          </w:tcPr>
          <w:p>
            <w:pPr>
              <w:pStyle w:val="109"/>
              <w:ind w:firstLine="0" w:firstLineChars="0"/>
              <w:rPr>
                <w:rFonts w:ascii="宋体" w:hAnsi="宋体" w:eastAsia="宋体"/>
              </w:rPr>
            </w:pPr>
            <w:r>
              <w:rPr>
                <w:rFonts w:hint="eastAsia" w:ascii="宋体" w:hAnsi="宋体" w:eastAsia="宋体"/>
              </w:rPr>
              <w:t>组织形式</w:t>
            </w:r>
          </w:p>
        </w:tc>
        <w:tc>
          <w:tcPr>
            <w:tcW w:w="2712" w:type="dxa"/>
            <w:tcBorders>
              <w:left w:val="single" w:color="auto" w:sz="4" w:space="0"/>
            </w:tcBorders>
            <w:vAlign w:val="center"/>
          </w:tcPr>
          <w:p>
            <w:pPr>
              <w:pStyle w:val="109"/>
              <w:ind w:firstLine="480"/>
              <w:rPr>
                <w:rFonts w:ascii="宋体" w:hAnsi="宋体" w:eastAsia="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68" w:type="dxa"/>
            <w:vAlign w:val="center"/>
          </w:tcPr>
          <w:p>
            <w:pPr>
              <w:pStyle w:val="109"/>
              <w:ind w:firstLine="0" w:firstLineChars="0"/>
              <w:jc w:val="center"/>
              <w:rPr>
                <w:rFonts w:ascii="宋体" w:hAnsi="宋体" w:eastAsia="宋体"/>
              </w:rPr>
            </w:pPr>
            <w:r>
              <w:rPr>
                <w:rFonts w:hint="eastAsia" w:ascii="宋体" w:hAnsi="宋体" w:eastAsia="宋体"/>
              </w:rPr>
              <w:t>成立时间</w:t>
            </w:r>
          </w:p>
        </w:tc>
        <w:tc>
          <w:tcPr>
            <w:tcW w:w="3261" w:type="dxa"/>
            <w:gridSpan w:val="2"/>
            <w:tcBorders>
              <w:right w:val="single" w:color="auto" w:sz="4" w:space="0"/>
            </w:tcBorders>
            <w:vAlign w:val="center"/>
          </w:tcPr>
          <w:p>
            <w:pPr>
              <w:pStyle w:val="109"/>
              <w:ind w:firstLine="480"/>
              <w:jc w:val="center"/>
              <w:rPr>
                <w:rFonts w:ascii="宋体" w:hAnsi="宋体" w:eastAsia="宋体"/>
              </w:rPr>
            </w:pPr>
          </w:p>
        </w:tc>
        <w:tc>
          <w:tcPr>
            <w:tcW w:w="1540" w:type="dxa"/>
            <w:tcBorders>
              <w:left w:val="single" w:color="auto" w:sz="4" w:space="0"/>
              <w:right w:val="single" w:color="auto" w:sz="4" w:space="0"/>
            </w:tcBorders>
            <w:vAlign w:val="center"/>
          </w:tcPr>
          <w:p>
            <w:pPr>
              <w:pStyle w:val="109"/>
              <w:ind w:firstLine="0" w:firstLineChars="0"/>
              <w:rPr>
                <w:rFonts w:ascii="宋体" w:hAnsi="宋体" w:eastAsia="宋体"/>
              </w:rPr>
            </w:pPr>
            <w:r>
              <w:rPr>
                <w:rFonts w:hint="eastAsia" w:ascii="宋体" w:hAnsi="宋体" w:eastAsia="宋体"/>
              </w:rPr>
              <w:t>员工总人数</w:t>
            </w:r>
          </w:p>
        </w:tc>
        <w:tc>
          <w:tcPr>
            <w:tcW w:w="2712" w:type="dxa"/>
            <w:tcBorders>
              <w:left w:val="single" w:color="auto" w:sz="4" w:space="0"/>
            </w:tcBorders>
            <w:vAlign w:val="center"/>
          </w:tcPr>
          <w:p>
            <w:pPr>
              <w:pStyle w:val="109"/>
              <w:ind w:firstLine="480"/>
              <w:rPr>
                <w:rFonts w:ascii="宋体" w:hAnsi="宋体" w:eastAsia="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68" w:type="dxa"/>
            <w:vAlign w:val="center"/>
          </w:tcPr>
          <w:p>
            <w:pPr>
              <w:pStyle w:val="109"/>
              <w:ind w:firstLine="0" w:firstLineChars="0"/>
              <w:jc w:val="center"/>
              <w:rPr>
                <w:rFonts w:ascii="宋体" w:hAnsi="宋体" w:eastAsia="宋体"/>
              </w:rPr>
            </w:pPr>
            <w:r>
              <w:rPr>
                <w:rFonts w:hint="eastAsia" w:ascii="宋体" w:hAnsi="宋体" w:eastAsia="宋体"/>
              </w:rPr>
              <w:t>营业地址</w:t>
            </w:r>
          </w:p>
        </w:tc>
        <w:tc>
          <w:tcPr>
            <w:tcW w:w="3261" w:type="dxa"/>
            <w:gridSpan w:val="2"/>
            <w:tcBorders>
              <w:right w:val="single" w:color="auto" w:sz="4" w:space="0"/>
            </w:tcBorders>
            <w:vAlign w:val="center"/>
          </w:tcPr>
          <w:p>
            <w:pPr>
              <w:pStyle w:val="109"/>
              <w:ind w:firstLine="480"/>
              <w:jc w:val="center"/>
              <w:rPr>
                <w:rFonts w:ascii="宋体" w:hAnsi="宋体" w:eastAsia="宋体"/>
              </w:rPr>
            </w:pPr>
          </w:p>
        </w:tc>
        <w:tc>
          <w:tcPr>
            <w:tcW w:w="1540" w:type="dxa"/>
            <w:tcBorders>
              <w:left w:val="single" w:color="auto" w:sz="4" w:space="0"/>
              <w:right w:val="single" w:color="auto" w:sz="4" w:space="0"/>
            </w:tcBorders>
            <w:vAlign w:val="center"/>
          </w:tcPr>
          <w:p>
            <w:pPr>
              <w:pStyle w:val="109"/>
              <w:ind w:firstLine="0" w:firstLineChars="0"/>
              <w:rPr>
                <w:rFonts w:ascii="宋体" w:hAnsi="宋体" w:eastAsia="宋体"/>
              </w:rPr>
            </w:pPr>
            <w:r>
              <w:rPr>
                <w:rFonts w:hint="eastAsia" w:ascii="宋体" w:hAnsi="宋体" w:eastAsia="宋体"/>
              </w:rPr>
              <w:t>邮政编码</w:t>
            </w:r>
          </w:p>
        </w:tc>
        <w:tc>
          <w:tcPr>
            <w:tcW w:w="2712" w:type="dxa"/>
            <w:tcBorders>
              <w:left w:val="single" w:color="auto" w:sz="4" w:space="0"/>
            </w:tcBorders>
            <w:vAlign w:val="center"/>
          </w:tcPr>
          <w:p>
            <w:pPr>
              <w:pStyle w:val="109"/>
              <w:ind w:firstLine="480"/>
              <w:rPr>
                <w:rFonts w:ascii="宋体" w:hAnsi="宋体" w:eastAsia="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68" w:type="dxa"/>
            <w:vAlign w:val="center"/>
          </w:tcPr>
          <w:p>
            <w:pPr>
              <w:pStyle w:val="109"/>
              <w:ind w:firstLine="0" w:firstLineChars="0"/>
              <w:jc w:val="center"/>
              <w:rPr>
                <w:rFonts w:ascii="宋体" w:hAnsi="宋体" w:eastAsia="宋体"/>
              </w:rPr>
            </w:pPr>
            <w:r>
              <w:rPr>
                <w:rFonts w:hint="eastAsia" w:ascii="宋体" w:hAnsi="宋体" w:eastAsia="宋体"/>
              </w:rPr>
              <w:t>企业资质等级(如有)</w:t>
            </w:r>
          </w:p>
        </w:tc>
        <w:tc>
          <w:tcPr>
            <w:tcW w:w="3261" w:type="dxa"/>
            <w:gridSpan w:val="2"/>
            <w:tcBorders>
              <w:right w:val="single" w:color="auto" w:sz="4" w:space="0"/>
            </w:tcBorders>
            <w:vAlign w:val="center"/>
          </w:tcPr>
          <w:p>
            <w:pPr>
              <w:pStyle w:val="109"/>
              <w:ind w:firstLine="480"/>
              <w:jc w:val="center"/>
              <w:rPr>
                <w:rFonts w:ascii="宋体" w:hAnsi="宋体" w:eastAsia="宋体"/>
              </w:rPr>
            </w:pPr>
          </w:p>
        </w:tc>
        <w:tc>
          <w:tcPr>
            <w:tcW w:w="1540" w:type="dxa"/>
            <w:tcBorders>
              <w:left w:val="single" w:color="auto" w:sz="4" w:space="0"/>
              <w:right w:val="single" w:color="auto" w:sz="4" w:space="0"/>
            </w:tcBorders>
            <w:vAlign w:val="center"/>
          </w:tcPr>
          <w:p>
            <w:pPr>
              <w:pStyle w:val="109"/>
              <w:ind w:firstLine="0" w:firstLineChars="0"/>
              <w:rPr>
                <w:rFonts w:ascii="宋体" w:hAnsi="宋体" w:eastAsia="宋体"/>
              </w:rPr>
            </w:pPr>
            <w:r>
              <w:rPr>
                <w:rFonts w:hint="eastAsia" w:ascii="宋体" w:hAnsi="宋体" w:eastAsia="宋体"/>
              </w:rPr>
              <w:t>统一社会信用代码</w:t>
            </w:r>
          </w:p>
        </w:tc>
        <w:tc>
          <w:tcPr>
            <w:tcW w:w="2712" w:type="dxa"/>
            <w:tcBorders>
              <w:left w:val="single" w:color="auto" w:sz="4" w:space="0"/>
            </w:tcBorders>
            <w:vAlign w:val="center"/>
          </w:tcPr>
          <w:p>
            <w:pPr>
              <w:pStyle w:val="109"/>
              <w:ind w:firstLine="480"/>
              <w:rPr>
                <w:rFonts w:ascii="宋体" w:hAnsi="宋体" w:eastAsia="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68" w:type="dxa"/>
            <w:vAlign w:val="center"/>
          </w:tcPr>
          <w:p>
            <w:pPr>
              <w:pStyle w:val="109"/>
              <w:ind w:firstLine="0" w:firstLineChars="0"/>
              <w:jc w:val="center"/>
              <w:rPr>
                <w:rFonts w:ascii="宋体" w:hAnsi="宋体" w:eastAsia="宋体"/>
              </w:rPr>
            </w:pPr>
            <w:r>
              <w:rPr>
                <w:rFonts w:hint="eastAsia" w:ascii="宋体" w:hAnsi="宋体" w:eastAsia="宋体"/>
              </w:rPr>
              <w:t>开户银行</w:t>
            </w:r>
          </w:p>
        </w:tc>
        <w:tc>
          <w:tcPr>
            <w:tcW w:w="3261" w:type="dxa"/>
            <w:gridSpan w:val="2"/>
            <w:tcBorders>
              <w:right w:val="single" w:color="auto" w:sz="4" w:space="0"/>
            </w:tcBorders>
            <w:vAlign w:val="center"/>
          </w:tcPr>
          <w:p>
            <w:pPr>
              <w:pStyle w:val="109"/>
              <w:ind w:firstLine="480"/>
              <w:jc w:val="center"/>
              <w:rPr>
                <w:rFonts w:ascii="宋体" w:hAnsi="宋体" w:eastAsia="宋体"/>
              </w:rPr>
            </w:pPr>
          </w:p>
        </w:tc>
        <w:tc>
          <w:tcPr>
            <w:tcW w:w="1540" w:type="dxa"/>
            <w:tcBorders>
              <w:left w:val="single" w:color="auto" w:sz="4" w:space="0"/>
              <w:right w:val="single" w:color="auto" w:sz="4" w:space="0"/>
            </w:tcBorders>
            <w:vAlign w:val="center"/>
          </w:tcPr>
          <w:p>
            <w:pPr>
              <w:pStyle w:val="109"/>
              <w:ind w:firstLine="0" w:firstLineChars="0"/>
              <w:rPr>
                <w:rFonts w:ascii="宋体" w:hAnsi="宋体" w:eastAsia="宋体"/>
              </w:rPr>
            </w:pPr>
            <w:r>
              <w:rPr>
                <w:rFonts w:hint="eastAsia" w:ascii="宋体" w:hAnsi="宋体" w:eastAsia="宋体"/>
              </w:rPr>
              <w:t>账号</w:t>
            </w:r>
          </w:p>
        </w:tc>
        <w:tc>
          <w:tcPr>
            <w:tcW w:w="2712" w:type="dxa"/>
            <w:tcBorders>
              <w:left w:val="single" w:color="auto" w:sz="4" w:space="0"/>
            </w:tcBorders>
            <w:vAlign w:val="center"/>
          </w:tcPr>
          <w:p>
            <w:pPr>
              <w:pStyle w:val="109"/>
              <w:ind w:firstLine="480"/>
              <w:rPr>
                <w:rFonts w:ascii="宋体" w:hAnsi="宋体" w:eastAsia="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68" w:type="dxa"/>
            <w:vAlign w:val="center"/>
          </w:tcPr>
          <w:p>
            <w:pPr>
              <w:pStyle w:val="109"/>
              <w:ind w:firstLine="0" w:firstLineChars="0"/>
              <w:jc w:val="center"/>
              <w:rPr>
                <w:rFonts w:ascii="宋体" w:hAnsi="宋体" w:eastAsia="宋体"/>
              </w:rPr>
            </w:pPr>
            <w:r>
              <w:rPr>
                <w:rFonts w:hint="eastAsia" w:ascii="宋体" w:hAnsi="宋体" w:eastAsia="宋体"/>
              </w:rPr>
              <w:t>企业类型</w:t>
            </w:r>
          </w:p>
        </w:tc>
        <w:tc>
          <w:tcPr>
            <w:tcW w:w="7513" w:type="dxa"/>
            <w:gridSpan w:val="4"/>
            <w:vAlign w:val="center"/>
          </w:tcPr>
          <w:p>
            <w:pPr>
              <w:pStyle w:val="109"/>
              <w:ind w:firstLine="0" w:firstLineChars="0"/>
              <w:jc w:val="center"/>
              <w:rPr>
                <w:rFonts w:ascii="宋体" w:hAnsi="宋体" w:eastAsia="宋体" w:cs="宋体"/>
                <w:kern w:val="0"/>
              </w:rPr>
            </w:pPr>
            <w:r>
              <w:rPr>
                <w:rFonts w:hint="eastAsia" w:ascii="宋体" w:hAnsi="宋体" w:eastAsia="宋体" w:cs="宋体"/>
                <w:kern w:val="0"/>
              </w:rPr>
              <w:t xml:space="preserve">大型□     </w:t>
            </w:r>
            <w:r>
              <w:rPr>
                <w:rFonts w:ascii="宋体" w:hAnsi="宋体" w:eastAsia="宋体" w:cs="宋体"/>
                <w:kern w:val="0"/>
              </w:rPr>
              <w:t>中型</w:t>
            </w:r>
            <w:r>
              <w:rPr>
                <w:rFonts w:hint="eastAsia" w:ascii="宋体" w:hAnsi="宋体" w:eastAsia="宋体" w:cs="宋体"/>
                <w:kern w:val="0"/>
              </w:rPr>
              <w:t xml:space="preserve">□     </w:t>
            </w:r>
            <w:r>
              <w:rPr>
                <w:rFonts w:ascii="宋体" w:hAnsi="宋体" w:eastAsia="宋体" w:cs="宋体"/>
                <w:kern w:val="0"/>
              </w:rPr>
              <w:t>小型</w:t>
            </w:r>
            <w:r>
              <w:rPr>
                <w:rFonts w:hint="eastAsia" w:ascii="宋体" w:hAnsi="宋体" w:eastAsia="宋体" w:cs="宋体"/>
                <w:kern w:val="0"/>
              </w:rPr>
              <w:t xml:space="preserve">□    </w:t>
            </w:r>
            <w:r>
              <w:rPr>
                <w:rFonts w:ascii="宋体" w:hAnsi="宋体" w:eastAsia="宋体" w:cs="宋体"/>
                <w:kern w:val="0"/>
              </w:rPr>
              <w:t>微型</w:t>
            </w:r>
            <w:r>
              <w:rPr>
                <w:rFonts w:hint="eastAsia" w:ascii="宋体" w:hAnsi="宋体" w:eastAsia="宋体" w:cs="宋体"/>
                <w:kern w:val="0"/>
              </w:rPr>
              <w:t>□</w:t>
            </w:r>
          </w:p>
          <w:p>
            <w:pPr>
              <w:pStyle w:val="109"/>
              <w:ind w:firstLine="0" w:firstLineChars="0"/>
              <w:rPr>
                <w:rFonts w:ascii="宋体" w:hAnsi="宋体" w:eastAsia="宋体"/>
                <w:szCs w:val="21"/>
              </w:rPr>
            </w:pPr>
            <w:r>
              <w:rPr>
                <w:rFonts w:hint="eastAsia" w:ascii="宋体" w:hAnsi="宋体" w:eastAsia="宋体" w:cs="宋体"/>
                <w:kern w:val="0"/>
                <w:szCs w:val="21"/>
              </w:rPr>
              <w:t>注：</w:t>
            </w:r>
            <w:r>
              <w:rPr>
                <w:rFonts w:ascii="宋体" w:hAnsi="宋体" w:eastAsia="宋体" w:cs="宋体"/>
                <w:kern w:val="0"/>
                <w:szCs w:val="21"/>
              </w:rPr>
              <w:t>根据《工业和信息化部、国家统计局、国家发展和改革委员会、财政部关于印发中小企业划型标准规定的通知》（工信部联企业[2011]300号）规定的划分标准</w:t>
            </w:r>
            <w:r>
              <w:rPr>
                <w:rFonts w:hint="eastAsia" w:ascii="宋体" w:hAnsi="宋体" w:eastAsia="宋体" w:cs="宋体"/>
                <w:kern w:val="0"/>
                <w:szCs w:val="21"/>
              </w:rPr>
              <w:t>填写。</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68" w:type="dxa"/>
            <w:vMerge w:val="restart"/>
            <w:vAlign w:val="center"/>
          </w:tcPr>
          <w:p>
            <w:pPr>
              <w:pStyle w:val="109"/>
              <w:ind w:firstLine="0" w:firstLineChars="0"/>
              <w:jc w:val="center"/>
              <w:rPr>
                <w:rFonts w:ascii="宋体" w:hAnsi="宋体" w:eastAsia="宋体"/>
              </w:rPr>
            </w:pPr>
            <w:r>
              <w:rPr>
                <w:rFonts w:hint="eastAsia" w:ascii="宋体" w:hAnsi="宋体" w:eastAsia="宋体"/>
              </w:rPr>
              <w:t>联系方式</w:t>
            </w:r>
          </w:p>
        </w:tc>
        <w:tc>
          <w:tcPr>
            <w:tcW w:w="1140" w:type="dxa"/>
            <w:vAlign w:val="center"/>
          </w:tcPr>
          <w:p>
            <w:pPr>
              <w:pStyle w:val="109"/>
              <w:ind w:firstLine="0" w:firstLineChars="0"/>
              <w:jc w:val="center"/>
              <w:rPr>
                <w:rFonts w:ascii="宋体" w:hAnsi="宋体" w:eastAsia="宋体"/>
              </w:rPr>
            </w:pPr>
            <w:r>
              <w:rPr>
                <w:rFonts w:hint="eastAsia" w:ascii="宋体" w:hAnsi="宋体" w:eastAsia="宋体"/>
              </w:rPr>
              <w:t>联系人</w:t>
            </w:r>
          </w:p>
        </w:tc>
        <w:tc>
          <w:tcPr>
            <w:tcW w:w="2121" w:type="dxa"/>
            <w:tcBorders>
              <w:right w:val="single" w:color="auto" w:sz="4" w:space="0"/>
            </w:tcBorders>
            <w:vAlign w:val="center"/>
          </w:tcPr>
          <w:p>
            <w:pPr>
              <w:pStyle w:val="109"/>
              <w:ind w:firstLine="480"/>
              <w:jc w:val="center"/>
              <w:rPr>
                <w:rFonts w:ascii="宋体" w:hAnsi="宋体" w:eastAsia="宋体"/>
              </w:rPr>
            </w:pPr>
          </w:p>
        </w:tc>
        <w:tc>
          <w:tcPr>
            <w:tcW w:w="1540" w:type="dxa"/>
            <w:tcBorders>
              <w:left w:val="single" w:color="auto" w:sz="4" w:space="0"/>
              <w:right w:val="single" w:color="auto" w:sz="4" w:space="0"/>
            </w:tcBorders>
            <w:vAlign w:val="center"/>
          </w:tcPr>
          <w:p>
            <w:pPr>
              <w:pStyle w:val="109"/>
              <w:ind w:firstLine="0" w:firstLineChars="0"/>
              <w:rPr>
                <w:rFonts w:ascii="宋体" w:hAnsi="宋体" w:eastAsia="宋体"/>
              </w:rPr>
            </w:pPr>
            <w:r>
              <w:rPr>
                <w:rFonts w:hint="eastAsia" w:ascii="宋体" w:hAnsi="宋体" w:eastAsia="宋体"/>
              </w:rPr>
              <w:t>电话</w:t>
            </w:r>
          </w:p>
        </w:tc>
        <w:tc>
          <w:tcPr>
            <w:tcW w:w="2712" w:type="dxa"/>
            <w:tcBorders>
              <w:left w:val="single" w:color="auto" w:sz="4" w:space="0"/>
            </w:tcBorders>
            <w:vAlign w:val="center"/>
          </w:tcPr>
          <w:p>
            <w:pPr>
              <w:pStyle w:val="109"/>
              <w:ind w:firstLine="480"/>
              <w:rPr>
                <w:rFonts w:ascii="宋体" w:hAnsi="宋体" w:eastAsia="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68" w:type="dxa"/>
            <w:vMerge w:val="continue"/>
            <w:vAlign w:val="center"/>
          </w:tcPr>
          <w:p>
            <w:pPr>
              <w:pStyle w:val="109"/>
              <w:ind w:firstLine="480"/>
              <w:jc w:val="center"/>
              <w:rPr>
                <w:rFonts w:ascii="宋体" w:hAnsi="宋体" w:eastAsia="宋体"/>
              </w:rPr>
            </w:pPr>
          </w:p>
        </w:tc>
        <w:tc>
          <w:tcPr>
            <w:tcW w:w="1140" w:type="dxa"/>
            <w:vAlign w:val="center"/>
          </w:tcPr>
          <w:p>
            <w:pPr>
              <w:pStyle w:val="109"/>
              <w:ind w:firstLine="0" w:firstLineChars="0"/>
              <w:jc w:val="center"/>
              <w:rPr>
                <w:rFonts w:ascii="宋体" w:hAnsi="宋体" w:eastAsia="宋体"/>
              </w:rPr>
            </w:pPr>
            <w:r>
              <w:rPr>
                <w:rFonts w:hint="eastAsia" w:ascii="宋体" w:hAnsi="宋体" w:eastAsia="宋体"/>
              </w:rPr>
              <w:t>传真</w:t>
            </w:r>
          </w:p>
        </w:tc>
        <w:tc>
          <w:tcPr>
            <w:tcW w:w="2121" w:type="dxa"/>
            <w:vAlign w:val="center"/>
          </w:tcPr>
          <w:p>
            <w:pPr>
              <w:pStyle w:val="109"/>
              <w:ind w:firstLine="480"/>
              <w:jc w:val="center"/>
              <w:rPr>
                <w:rFonts w:ascii="宋体" w:hAnsi="宋体" w:eastAsia="宋体"/>
              </w:rPr>
            </w:pPr>
          </w:p>
        </w:tc>
        <w:tc>
          <w:tcPr>
            <w:tcW w:w="1540" w:type="dxa"/>
            <w:vAlign w:val="center"/>
          </w:tcPr>
          <w:p>
            <w:pPr>
              <w:pStyle w:val="109"/>
              <w:ind w:firstLine="0" w:firstLineChars="0"/>
              <w:rPr>
                <w:rFonts w:ascii="宋体" w:hAnsi="宋体" w:eastAsia="宋体"/>
              </w:rPr>
            </w:pPr>
            <w:r>
              <w:rPr>
                <w:rFonts w:hint="eastAsia" w:ascii="宋体" w:hAnsi="宋体" w:eastAsia="宋体"/>
              </w:rPr>
              <w:t>邮箱</w:t>
            </w:r>
          </w:p>
        </w:tc>
        <w:tc>
          <w:tcPr>
            <w:tcW w:w="2712" w:type="dxa"/>
            <w:vAlign w:val="center"/>
          </w:tcPr>
          <w:p>
            <w:pPr>
              <w:pStyle w:val="109"/>
              <w:ind w:firstLine="480"/>
              <w:rPr>
                <w:rFonts w:ascii="宋体" w:hAnsi="宋体" w:eastAsia="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68" w:type="dxa"/>
            <w:vAlign w:val="center"/>
          </w:tcPr>
          <w:p>
            <w:pPr>
              <w:pStyle w:val="109"/>
              <w:ind w:firstLine="0" w:firstLineChars="0"/>
              <w:jc w:val="center"/>
              <w:rPr>
                <w:rFonts w:ascii="宋体" w:hAnsi="宋体" w:eastAsia="宋体"/>
              </w:rPr>
            </w:pPr>
            <w:r>
              <w:rPr>
                <w:rFonts w:hint="eastAsia" w:ascii="宋体" w:hAnsi="宋体" w:eastAsia="宋体"/>
              </w:rPr>
              <w:t>法定代表人(主要负责人)</w:t>
            </w:r>
          </w:p>
        </w:tc>
        <w:tc>
          <w:tcPr>
            <w:tcW w:w="1140" w:type="dxa"/>
            <w:vAlign w:val="center"/>
          </w:tcPr>
          <w:p>
            <w:pPr>
              <w:pStyle w:val="109"/>
              <w:ind w:firstLine="0" w:firstLineChars="0"/>
              <w:jc w:val="center"/>
              <w:rPr>
                <w:rFonts w:ascii="宋体" w:hAnsi="宋体" w:eastAsia="宋体"/>
              </w:rPr>
            </w:pPr>
            <w:r>
              <w:rPr>
                <w:rFonts w:hint="eastAsia" w:ascii="宋体" w:hAnsi="宋体" w:eastAsia="宋体"/>
              </w:rPr>
              <w:t>姓名</w:t>
            </w:r>
          </w:p>
        </w:tc>
        <w:tc>
          <w:tcPr>
            <w:tcW w:w="2121" w:type="dxa"/>
            <w:vAlign w:val="center"/>
          </w:tcPr>
          <w:p>
            <w:pPr>
              <w:pStyle w:val="109"/>
              <w:ind w:firstLine="480"/>
              <w:jc w:val="center"/>
              <w:rPr>
                <w:rFonts w:ascii="宋体" w:hAnsi="宋体" w:eastAsia="宋体"/>
              </w:rPr>
            </w:pPr>
          </w:p>
        </w:tc>
        <w:tc>
          <w:tcPr>
            <w:tcW w:w="1540" w:type="dxa"/>
            <w:vAlign w:val="center"/>
          </w:tcPr>
          <w:p>
            <w:pPr>
              <w:pStyle w:val="109"/>
              <w:ind w:firstLine="0" w:firstLineChars="0"/>
              <w:rPr>
                <w:rFonts w:ascii="宋体" w:hAnsi="宋体" w:eastAsia="宋体"/>
              </w:rPr>
            </w:pPr>
            <w:r>
              <w:rPr>
                <w:rFonts w:hint="eastAsia" w:ascii="宋体" w:hAnsi="宋体" w:eastAsia="宋体"/>
              </w:rPr>
              <w:t>电话</w:t>
            </w:r>
          </w:p>
        </w:tc>
        <w:tc>
          <w:tcPr>
            <w:tcW w:w="2712" w:type="dxa"/>
            <w:vAlign w:val="center"/>
          </w:tcPr>
          <w:p>
            <w:pPr>
              <w:pStyle w:val="109"/>
              <w:ind w:firstLine="480"/>
              <w:rPr>
                <w:rFonts w:ascii="宋体" w:hAnsi="宋体" w:eastAsia="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68" w:type="dxa"/>
            <w:vAlign w:val="center"/>
          </w:tcPr>
          <w:p>
            <w:pPr>
              <w:pStyle w:val="109"/>
              <w:ind w:firstLine="0" w:firstLineChars="0"/>
              <w:jc w:val="center"/>
              <w:rPr>
                <w:rFonts w:ascii="宋体" w:hAnsi="宋体" w:eastAsia="宋体"/>
              </w:rPr>
            </w:pPr>
            <w:r>
              <w:rPr>
                <w:rFonts w:hint="eastAsia" w:ascii="宋体" w:hAnsi="宋体" w:eastAsia="宋体"/>
              </w:rPr>
              <w:t>经营负责人</w:t>
            </w:r>
          </w:p>
        </w:tc>
        <w:tc>
          <w:tcPr>
            <w:tcW w:w="1140" w:type="dxa"/>
            <w:vAlign w:val="center"/>
          </w:tcPr>
          <w:p>
            <w:pPr>
              <w:pStyle w:val="109"/>
              <w:ind w:firstLine="0" w:firstLineChars="0"/>
              <w:jc w:val="center"/>
              <w:rPr>
                <w:rFonts w:ascii="宋体" w:hAnsi="宋体" w:eastAsia="宋体"/>
              </w:rPr>
            </w:pPr>
            <w:r>
              <w:rPr>
                <w:rFonts w:hint="eastAsia" w:ascii="宋体" w:hAnsi="宋体" w:eastAsia="宋体"/>
              </w:rPr>
              <w:t>姓名</w:t>
            </w:r>
          </w:p>
        </w:tc>
        <w:tc>
          <w:tcPr>
            <w:tcW w:w="2121" w:type="dxa"/>
            <w:vAlign w:val="center"/>
          </w:tcPr>
          <w:p>
            <w:pPr>
              <w:pStyle w:val="109"/>
              <w:ind w:firstLine="480"/>
              <w:jc w:val="center"/>
              <w:rPr>
                <w:rFonts w:ascii="宋体" w:hAnsi="宋体" w:eastAsia="宋体"/>
              </w:rPr>
            </w:pPr>
          </w:p>
        </w:tc>
        <w:tc>
          <w:tcPr>
            <w:tcW w:w="1540" w:type="dxa"/>
            <w:vAlign w:val="center"/>
          </w:tcPr>
          <w:p>
            <w:pPr>
              <w:pStyle w:val="109"/>
              <w:ind w:firstLine="0" w:firstLineChars="0"/>
              <w:rPr>
                <w:rFonts w:ascii="宋体" w:hAnsi="宋体" w:eastAsia="宋体"/>
              </w:rPr>
            </w:pPr>
            <w:r>
              <w:rPr>
                <w:rFonts w:hint="eastAsia" w:ascii="宋体" w:hAnsi="宋体" w:eastAsia="宋体"/>
              </w:rPr>
              <w:t>电话</w:t>
            </w:r>
          </w:p>
        </w:tc>
        <w:tc>
          <w:tcPr>
            <w:tcW w:w="2712" w:type="dxa"/>
            <w:vAlign w:val="center"/>
          </w:tcPr>
          <w:p>
            <w:pPr>
              <w:pStyle w:val="109"/>
              <w:ind w:firstLine="480"/>
              <w:rPr>
                <w:rFonts w:ascii="宋体" w:hAnsi="宋体" w:eastAsia="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2808" w:type="dxa"/>
            <w:gridSpan w:val="2"/>
            <w:tcBorders>
              <w:top w:val="single" w:color="auto" w:sz="4" w:space="0"/>
              <w:right w:val="single" w:color="auto" w:sz="4" w:space="0"/>
            </w:tcBorders>
            <w:vAlign w:val="center"/>
          </w:tcPr>
          <w:p>
            <w:pPr>
              <w:pStyle w:val="109"/>
              <w:ind w:firstLine="0" w:firstLineChars="0"/>
              <w:jc w:val="center"/>
              <w:rPr>
                <w:rFonts w:ascii="宋体" w:hAnsi="宋体" w:eastAsia="宋体"/>
              </w:rPr>
            </w:pPr>
            <w:r>
              <w:rPr>
                <w:rFonts w:hint="eastAsia" w:ascii="宋体" w:hAnsi="宋体" w:eastAsia="宋体"/>
              </w:rPr>
              <w:t>经营范围</w:t>
            </w:r>
          </w:p>
        </w:tc>
        <w:tc>
          <w:tcPr>
            <w:tcW w:w="6373" w:type="dxa"/>
            <w:gridSpan w:val="3"/>
            <w:tcBorders>
              <w:top w:val="single" w:color="auto" w:sz="4" w:space="0"/>
              <w:left w:val="single" w:color="auto" w:sz="4" w:space="0"/>
            </w:tcBorders>
          </w:tcPr>
          <w:p>
            <w:pPr>
              <w:pStyle w:val="109"/>
              <w:ind w:firstLine="480"/>
              <w:jc w:val="center"/>
              <w:rPr>
                <w:rFonts w:ascii="宋体" w:hAnsi="宋体" w:eastAsia="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2808" w:type="dxa"/>
            <w:gridSpan w:val="2"/>
            <w:tcBorders>
              <w:right w:val="single" w:color="auto" w:sz="4" w:space="0"/>
            </w:tcBorders>
            <w:vAlign w:val="center"/>
          </w:tcPr>
          <w:p>
            <w:pPr>
              <w:pStyle w:val="109"/>
              <w:ind w:firstLine="0" w:firstLineChars="0"/>
              <w:jc w:val="center"/>
              <w:rPr>
                <w:rFonts w:ascii="宋体" w:hAnsi="宋体" w:eastAsia="宋体"/>
              </w:rPr>
            </w:pPr>
            <w:r>
              <w:rPr>
                <w:rFonts w:hint="eastAsia" w:ascii="宋体" w:hAnsi="宋体" w:eastAsia="宋体"/>
              </w:rPr>
              <w:t>单位负责人为同一人或者存在直接控股、管理关系的供应商名称</w:t>
            </w:r>
          </w:p>
        </w:tc>
        <w:tc>
          <w:tcPr>
            <w:tcW w:w="6373" w:type="dxa"/>
            <w:gridSpan w:val="3"/>
            <w:tcBorders>
              <w:left w:val="single" w:color="auto" w:sz="4" w:space="0"/>
            </w:tcBorders>
          </w:tcPr>
          <w:p>
            <w:pPr>
              <w:pStyle w:val="109"/>
              <w:ind w:firstLine="480"/>
              <w:jc w:val="center"/>
              <w:rPr>
                <w:rFonts w:ascii="宋体" w:hAnsi="宋体" w:eastAsia="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2808" w:type="dxa"/>
            <w:gridSpan w:val="2"/>
            <w:tcBorders>
              <w:right w:val="single" w:color="auto" w:sz="4" w:space="0"/>
            </w:tcBorders>
            <w:vAlign w:val="center"/>
          </w:tcPr>
          <w:p>
            <w:pPr>
              <w:pStyle w:val="109"/>
              <w:ind w:firstLine="0" w:firstLineChars="0"/>
              <w:jc w:val="center"/>
              <w:rPr>
                <w:rFonts w:ascii="宋体" w:hAnsi="宋体" w:eastAsia="宋体"/>
              </w:rPr>
            </w:pPr>
            <w:r>
              <w:rPr>
                <w:rFonts w:hint="eastAsia" w:ascii="宋体" w:hAnsi="宋体" w:eastAsia="宋体"/>
              </w:rPr>
              <w:t>备注</w:t>
            </w:r>
          </w:p>
        </w:tc>
        <w:tc>
          <w:tcPr>
            <w:tcW w:w="6373" w:type="dxa"/>
            <w:gridSpan w:val="3"/>
            <w:tcBorders>
              <w:left w:val="single" w:color="auto" w:sz="4" w:space="0"/>
            </w:tcBorders>
          </w:tcPr>
          <w:p>
            <w:pPr>
              <w:pStyle w:val="109"/>
              <w:ind w:firstLine="480"/>
              <w:jc w:val="center"/>
              <w:rPr>
                <w:rFonts w:ascii="宋体" w:hAnsi="宋体" w:eastAsia="宋体"/>
              </w:rPr>
            </w:pPr>
          </w:p>
        </w:tc>
      </w:tr>
    </w:tbl>
    <w:p>
      <w:pPr>
        <w:pStyle w:val="109"/>
        <w:ind w:firstLine="480"/>
        <w:rPr>
          <w:rFonts w:ascii="宋体" w:hAnsi="宋体" w:eastAsia="宋体"/>
        </w:rPr>
      </w:pPr>
    </w:p>
    <w:p>
      <w:pPr>
        <w:pStyle w:val="109"/>
        <w:ind w:firstLine="480"/>
        <w:rPr>
          <w:rFonts w:ascii="宋体" w:hAnsi="宋体" w:eastAsia="宋体"/>
        </w:rPr>
      </w:pPr>
      <w:r>
        <w:rPr>
          <w:rFonts w:hint="eastAsia" w:ascii="宋体" w:hAnsi="宋体" w:eastAsia="宋体"/>
        </w:rPr>
        <w:t>供应商名称：XXXX（单位盖章）。</w:t>
      </w:r>
    </w:p>
    <w:p>
      <w:pPr>
        <w:pStyle w:val="109"/>
        <w:ind w:firstLine="480"/>
        <w:rPr>
          <w:rFonts w:ascii="宋体" w:hAnsi="宋体" w:eastAsia="宋体"/>
        </w:rPr>
      </w:pPr>
      <w:r>
        <w:rPr>
          <w:rFonts w:hint="eastAsia" w:ascii="宋体" w:hAnsi="宋体" w:eastAsia="宋体"/>
        </w:rPr>
        <w:t>法定代表人或授权代表（签字或盖章）：XXXX。</w:t>
      </w:r>
    </w:p>
    <w:p>
      <w:pPr>
        <w:pStyle w:val="109"/>
        <w:ind w:firstLine="480"/>
        <w:rPr>
          <w:rFonts w:ascii="宋体" w:hAnsi="宋体" w:eastAsia="宋体"/>
        </w:rPr>
      </w:pPr>
      <w:r>
        <w:rPr>
          <w:rFonts w:hint="eastAsia" w:ascii="宋体" w:hAnsi="宋体" w:eastAsia="宋体"/>
        </w:rPr>
        <w:t>日期: XXXX。</w:t>
      </w:r>
    </w:p>
    <w:p>
      <w:pPr>
        <w:keepNext/>
        <w:keepLines/>
        <w:numPr>
          <w:ilvl w:val="0"/>
          <w:numId w:val="7"/>
        </w:numPr>
        <w:adjustRightInd w:val="0"/>
        <w:spacing w:line="420" w:lineRule="exact"/>
        <w:jc w:val="center"/>
        <w:textAlignment w:val="baseline"/>
        <w:outlineLvl w:val="2"/>
        <w:rPr>
          <w:rFonts w:hint="eastAsia" w:ascii="黑体" w:hAnsi="黑体" w:eastAsia="黑体" w:cs="黑体"/>
          <w:b w:val="0"/>
          <w:bCs/>
          <w:kern w:val="0"/>
          <w:sz w:val="36"/>
          <w:szCs w:val="36"/>
        </w:rPr>
      </w:pPr>
      <w:r>
        <w:rPr>
          <w:rFonts w:hint="eastAsia" w:ascii="黑体" w:hAnsi="黑体" w:eastAsia="黑体" w:cs="黑体"/>
          <w:b w:val="0"/>
          <w:bCs/>
          <w:kern w:val="0"/>
          <w:sz w:val="36"/>
          <w:szCs w:val="36"/>
        </w:rPr>
        <w:t>法定代表人身份证明书</w:t>
      </w:r>
    </w:p>
    <w:p>
      <w:pPr>
        <w:adjustRightInd w:val="0"/>
        <w:spacing w:line="360" w:lineRule="auto"/>
        <w:jc w:val="left"/>
        <w:rPr>
          <w:rFonts w:ascii="宋体" w:hAnsi="宋体"/>
          <w:kern w:val="0"/>
          <w:sz w:val="24"/>
          <w:szCs w:val="24"/>
        </w:rPr>
      </w:pPr>
    </w:p>
    <w:p>
      <w:pPr>
        <w:adjustRightInd w:val="0"/>
        <w:spacing w:line="360" w:lineRule="auto"/>
        <w:jc w:val="left"/>
        <w:rPr>
          <w:rFonts w:ascii="宋体" w:hAnsi="宋体"/>
          <w:kern w:val="0"/>
          <w:sz w:val="24"/>
          <w:szCs w:val="24"/>
        </w:rPr>
      </w:pPr>
    </w:p>
    <w:p>
      <w:pPr>
        <w:adjustRightInd w:val="0"/>
        <w:spacing w:line="360" w:lineRule="auto"/>
        <w:jc w:val="left"/>
        <w:rPr>
          <w:rFonts w:ascii="宋体" w:hAnsi="宋体"/>
          <w:kern w:val="0"/>
          <w:sz w:val="24"/>
          <w:szCs w:val="24"/>
        </w:rPr>
      </w:pPr>
      <w:r>
        <w:rPr>
          <w:rFonts w:hint="eastAsia" w:ascii="宋体" w:hAnsi="宋体"/>
          <w:kern w:val="0"/>
          <w:sz w:val="24"/>
          <w:szCs w:val="24"/>
        </w:rPr>
        <w:t>供应商名称：</w:t>
      </w:r>
    </w:p>
    <w:p>
      <w:pPr>
        <w:adjustRightInd w:val="0"/>
        <w:spacing w:line="360" w:lineRule="auto"/>
        <w:jc w:val="left"/>
        <w:rPr>
          <w:rFonts w:ascii="宋体" w:hAnsi="宋体"/>
          <w:kern w:val="0"/>
          <w:sz w:val="24"/>
          <w:szCs w:val="24"/>
        </w:rPr>
      </w:pPr>
      <w:r>
        <w:rPr>
          <w:rFonts w:hint="eastAsia" w:ascii="宋体" w:hAnsi="宋体"/>
          <w:kern w:val="0"/>
          <w:sz w:val="24"/>
          <w:szCs w:val="24"/>
        </w:rPr>
        <w:t>单位性质：</w:t>
      </w:r>
    </w:p>
    <w:p>
      <w:pPr>
        <w:adjustRightInd w:val="0"/>
        <w:spacing w:line="360" w:lineRule="auto"/>
        <w:jc w:val="left"/>
        <w:rPr>
          <w:rFonts w:ascii="宋体" w:hAnsi="宋体"/>
          <w:kern w:val="0"/>
          <w:sz w:val="24"/>
          <w:szCs w:val="24"/>
        </w:rPr>
      </w:pPr>
      <w:r>
        <w:rPr>
          <w:rFonts w:hint="eastAsia" w:ascii="宋体" w:hAnsi="宋体"/>
          <w:kern w:val="0"/>
          <w:sz w:val="24"/>
          <w:szCs w:val="24"/>
        </w:rPr>
        <w:t>地址：</w:t>
      </w:r>
    </w:p>
    <w:p>
      <w:pPr>
        <w:adjustRightInd w:val="0"/>
        <w:spacing w:line="360" w:lineRule="auto"/>
        <w:jc w:val="left"/>
        <w:rPr>
          <w:rFonts w:ascii="宋体" w:hAnsi="宋体"/>
          <w:kern w:val="0"/>
          <w:sz w:val="24"/>
          <w:szCs w:val="24"/>
        </w:rPr>
      </w:pPr>
      <w:r>
        <w:rPr>
          <w:rFonts w:hint="eastAsia" w:ascii="宋体" w:hAnsi="宋体"/>
          <w:kern w:val="0"/>
          <w:sz w:val="24"/>
          <w:szCs w:val="24"/>
        </w:rPr>
        <w:t>成立时间：     年   月   日</w:t>
      </w:r>
    </w:p>
    <w:p>
      <w:pPr>
        <w:adjustRightInd w:val="0"/>
        <w:spacing w:line="360" w:lineRule="auto"/>
        <w:jc w:val="left"/>
        <w:rPr>
          <w:rFonts w:ascii="宋体" w:hAnsi="宋体"/>
          <w:kern w:val="0"/>
          <w:sz w:val="24"/>
          <w:szCs w:val="24"/>
        </w:rPr>
      </w:pPr>
      <w:r>
        <w:rPr>
          <w:rFonts w:hint="eastAsia" w:ascii="宋体" w:hAnsi="宋体"/>
          <w:kern w:val="0"/>
          <w:sz w:val="24"/>
          <w:szCs w:val="24"/>
        </w:rPr>
        <w:t>经营期限：</w:t>
      </w:r>
    </w:p>
    <w:p>
      <w:pPr>
        <w:adjustRightInd w:val="0"/>
        <w:spacing w:line="360" w:lineRule="auto"/>
        <w:jc w:val="left"/>
        <w:rPr>
          <w:rFonts w:ascii="宋体" w:hAnsi="宋体"/>
          <w:kern w:val="0"/>
          <w:sz w:val="24"/>
          <w:szCs w:val="24"/>
        </w:rPr>
      </w:pPr>
      <w:r>
        <w:rPr>
          <w:rFonts w:hint="eastAsia" w:ascii="宋体" w:hAnsi="宋体"/>
          <w:kern w:val="0"/>
          <w:sz w:val="24"/>
          <w:szCs w:val="24"/>
        </w:rPr>
        <w:t>姓名：系（供应商名称）的法定代表人（职务：电话：）。</w:t>
      </w:r>
    </w:p>
    <w:p>
      <w:pPr>
        <w:adjustRightInd w:val="0"/>
        <w:spacing w:line="360" w:lineRule="auto"/>
        <w:ind w:firstLine="480" w:firstLineChars="200"/>
        <w:jc w:val="left"/>
        <w:rPr>
          <w:rFonts w:ascii="宋体" w:hAnsi="宋体"/>
          <w:kern w:val="0"/>
          <w:sz w:val="24"/>
          <w:szCs w:val="24"/>
        </w:rPr>
      </w:pPr>
    </w:p>
    <w:p>
      <w:pPr>
        <w:adjustRightInd w:val="0"/>
        <w:spacing w:line="360" w:lineRule="auto"/>
        <w:jc w:val="left"/>
        <w:rPr>
          <w:rFonts w:ascii="宋体" w:hAnsi="宋体"/>
          <w:kern w:val="0"/>
          <w:sz w:val="24"/>
          <w:szCs w:val="24"/>
        </w:rPr>
      </w:pPr>
      <w:r>
        <w:rPr>
          <w:rFonts w:hint="eastAsia" w:ascii="宋体" w:hAnsi="宋体"/>
          <w:kern w:val="0"/>
          <w:sz w:val="24"/>
          <w:szCs w:val="24"/>
        </w:rPr>
        <w:t>特此证明。</w:t>
      </w:r>
    </w:p>
    <w:p>
      <w:pPr>
        <w:adjustRightInd w:val="0"/>
        <w:spacing w:line="360" w:lineRule="auto"/>
        <w:ind w:firstLine="480" w:firstLineChars="200"/>
        <w:jc w:val="left"/>
        <w:rPr>
          <w:rFonts w:ascii="宋体" w:hAnsi="宋体"/>
          <w:kern w:val="0"/>
          <w:sz w:val="24"/>
          <w:szCs w:val="24"/>
        </w:rPr>
      </w:pPr>
    </w:p>
    <w:p>
      <w:pPr>
        <w:adjustRightInd w:val="0"/>
        <w:spacing w:line="360" w:lineRule="auto"/>
        <w:jc w:val="left"/>
        <w:rPr>
          <w:rFonts w:ascii="宋体" w:hAnsi="宋体"/>
          <w:kern w:val="0"/>
          <w:sz w:val="24"/>
          <w:szCs w:val="24"/>
        </w:rPr>
      </w:pPr>
      <w:r>
        <w:rPr>
          <w:rFonts w:hint="eastAsia" w:ascii="宋体" w:hAnsi="宋体"/>
          <w:kern w:val="0"/>
          <w:sz w:val="24"/>
          <w:szCs w:val="24"/>
        </w:rPr>
        <w:t>附：法定代表人身份证复印件（正反面）</w:t>
      </w:r>
    </w:p>
    <w:p>
      <w:pPr>
        <w:adjustRightInd w:val="0"/>
        <w:spacing w:line="360" w:lineRule="auto"/>
        <w:ind w:firstLine="480" w:firstLineChars="200"/>
        <w:jc w:val="left"/>
        <w:rPr>
          <w:rFonts w:ascii="宋体" w:hAnsi="宋体"/>
          <w:kern w:val="0"/>
          <w:sz w:val="24"/>
          <w:szCs w:val="24"/>
        </w:rPr>
      </w:pPr>
    </w:p>
    <w:p>
      <w:pPr>
        <w:adjustRightInd w:val="0"/>
        <w:spacing w:line="360" w:lineRule="auto"/>
        <w:jc w:val="left"/>
        <w:rPr>
          <w:rFonts w:ascii="宋体" w:hAnsi="宋体"/>
          <w:kern w:val="0"/>
          <w:sz w:val="24"/>
          <w:szCs w:val="24"/>
        </w:rPr>
      </w:pPr>
      <w:r>
        <w:rPr>
          <w:rFonts w:hint="eastAsia" w:ascii="宋体" w:hAnsi="宋体"/>
          <w:kern w:val="0"/>
          <w:sz w:val="24"/>
          <w:szCs w:val="24"/>
        </w:rPr>
        <w:t>响应供应商：（盖单位章）</w:t>
      </w:r>
    </w:p>
    <w:p>
      <w:pPr>
        <w:adjustRightInd w:val="0"/>
        <w:spacing w:line="360" w:lineRule="auto"/>
        <w:ind w:firstLine="480" w:firstLineChars="200"/>
        <w:jc w:val="left"/>
        <w:rPr>
          <w:rFonts w:ascii="宋体" w:hAnsi="宋体"/>
          <w:kern w:val="0"/>
          <w:sz w:val="24"/>
          <w:szCs w:val="24"/>
        </w:rPr>
      </w:pPr>
    </w:p>
    <w:p>
      <w:pPr>
        <w:adjustRightInd w:val="0"/>
        <w:spacing w:line="360" w:lineRule="auto"/>
        <w:jc w:val="left"/>
        <w:rPr>
          <w:rFonts w:ascii="宋体" w:hAnsi="宋体"/>
          <w:kern w:val="0"/>
          <w:sz w:val="24"/>
          <w:szCs w:val="24"/>
        </w:rPr>
      </w:pPr>
      <w:r>
        <w:rPr>
          <w:rFonts w:hint="eastAsia" w:ascii="宋体" w:hAnsi="宋体"/>
          <w:kern w:val="0"/>
          <w:sz w:val="24"/>
          <w:szCs w:val="24"/>
        </w:rPr>
        <w:t>年月日</w:t>
      </w:r>
    </w:p>
    <w:p>
      <w:pPr>
        <w:adjustRightInd w:val="0"/>
        <w:spacing w:line="360" w:lineRule="auto"/>
        <w:ind w:firstLine="480" w:firstLineChars="200"/>
        <w:jc w:val="left"/>
        <w:rPr>
          <w:rFonts w:ascii="宋体" w:hAnsi="宋体"/>
          <w:kern w:val="0"/>
          <w:sz w:val="24"/>
          <w:szCs w:val="24"/>
        </w:rPr>
      </w:pP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注：法定代表人亲自参加采购而不委托代理人适用。</w:t>
      </w:r>
    </w:p>
    <w:p>
      <w:pPr>
        <w:adjustRightInd w:val="0"/>
        <w:spacing w:line="360" w:lineRule="auto"/>
        <w:ind w:firstLine="480" w:firstLineChars="200"/>
        <w:jc w:val="left"/>
        <w:rPr>
          <w:rFonts w:ascii="宋体" w:hAnsi="宋体"/>
          <w:kern w:val="0"/>
          <w:sz w:val="24"/>
          <w:szCs w:val="24"/>
        </w:rPr>
      </w:pPr>
    </w:p>
    <w:p>
      <w:pPr>
        <w:pStyle w:val="109"/>
        <w:ind w:firstLine="480"/>
        <w:rPr>
          <w:rFonts w:ascii="宋体" w:hAnsi="宋体" w:eastAsia="宋体"/>
        </w:rPr>
      </w:pPr>
    </w:p>
    <w:p>
      <w:pPr>
        <w:pStyle w:val="109"/>
        <w:ind w:firstLine="480"/>
        <w:rPr>
          <w:rFonts w:ascii="宋体" w:hAnsi="宋体" w:eastAsia="宋体"/>
        </w:rPr>
      </w:pPr>
    </w:p>
    <w:p>
      <w:pPr>
        <w:pStyle w:val="109"/>
        <w:ind w:firstLine="480"/>
        <w:rPr>
          <w:rFonts w:ascii="宋体" w:hAnsi="宋体" w:eastAsia="宋体"/>
        </w:rPr>
      </w:pPr>
    </w:p>
    <w:p>
      <w:pPr>
        <w:pStyle w:val="109"/>
        <w:ind w:firstLine="480"/>
        <w:rPr>
          <w:rFonts w:ascii="宋体" w:hAnsi="宋体" w:eastAsia="宋体"/>
        </w:rPr>
      </w:pPr>
    </w:p>
    <w:p>
      <w:pPr>
        <w:pStyle w:val="109"/>
        <w:ind w:firstLine="0" w:firstLineChars="0"/>
        <w:rPr>
          <w:rFonts w:ascii="宋体" w:hAnsi="宋体" w:eastAsia="宋体"/>
        </w:rPr>
      </w:pPr>
    </w:p>
    <w:p>
      <w:pPr>
        <w:keepNext/>
        <w:keepLines/>
        <w:numPr>
          <w:ilvl w:val="0"/>
          <w:numId w:val="7"/>
        </w:numPr>
        <w:adjustRightInd w:val="0"/>
        <w:spacing w:line="420" w:lineRule="exact"/>
        <w:jc w:val="center"/>
        <w:textAlignment w:val="baseline"/>
        <w:outlineLvl w:val="2"/>
        <w:rPr>
          <w:rFonts w:hint="eastAsia" w:ascii="黑体" w:hAnsi="黑体" w:eastAsia="黑体" w:cs="黑体"/>
          <w:b w:val="0"/>
          <w:bCs/>
          <w:kern w:val="0"/>
          <w:sz w:val="36"/>
          <w:szCs w:val="36"/>
        </w:rPr>
      </w:pPr>
      <w:r>
        <w:rPr>
          <w:rFonts w:hint="eastAsia" w:ascii="黑体" w:hAnsi="黑体" w:eastAsia="黑体" w:cs="黑体"/>
          <w:b w:val="0"/>
          <w:bCs/>
          <w:kern w:val="0"/>
          <w:sz w:val="36"/>
          <w:szCs w:val="36"/>
        </w:rPr>
        <w:t>法人授权委托书</w:t>
      </w:r>
    </w:p>
    <w:p>
      <w:pPr>
        <w:keepNext/>
        <w:keepLines/>
        <w:adjustRightInd w:val="0"/>
        <w:spacing w:line="420" w:lineRule="exact"/>
        <w:jc w:val="center"/>
        <w:textAlignment w:val="baseline"/>
        <w:outlineLvl w:val="2"/>
        <w:rPr>
          <w:rFonts w:ascii="宋体" w:hAnsi="宋体"/>
          <w:b/>
          <w:kern w:val="0"/>
          <w:sz w:val="36"/>
          <w:szCs w:val="36"/>
        </w:rPr>
      </w:pP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本人（姓名）系（供应商名称）的法定代表人，现委托本单位人员（姓名）为我方代理人。代理人根据授权，以我方名义签署、澄清、说明、补正、递交、撤回、修改（项目名称）采购响应文件、签订合同和处理有关事宜（向有关行政监督部门投诉另行授权），其法律后果由我方承担。</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委托期限：从采购申请截止之日算起</w:t>
      </w:r>
      <w:r>
        <w:rPr>
          <w:rFonts w:ascii="宋体" w:hAnsi="宋体"/>
          <w:kern w:val="0"/>
          <w:sz w:val="24"/>
          <w:szCs w:val="24"/>
        </w:rPr>
        <w:t>90</w:t>
      </w:r>
      <w:r>
        <w:rPr>
          <w:rFonts w:hint="eastAsia" w:ascii="宋体" w:hAnsi="宋体"/>
          <w:kern w:val="0"/>
          <w:sz w:val="24"/>
          <w:szCs w:val="24"/>
        </w:rPr>
        <w:t>日历天。</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代理人无转委托权。</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附：（1）法定代表人身份证复印件（正反面）</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（2）委托代理人身份证复印件（正反面）</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供应商名称：（盖单位章）</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法定代表人：（签字或盖章）</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委托代理人：（签字）</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 xml:space="preserve">联系电话： </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年月日</w:t>
      </w:r>
    </w:p>
    <w:p>
      <w:pPr>
        <w:adjustRightInd w:val="0"/>
        <w:spacing w:line="360" w:lineRule="auto"/>
        <w:ind w:firstLine="480" w:firstLineChars="200"/>
        <w:jc w:val="left"/>
        <w:rPr>
          <w:rFonts w:ascii="宋体" w:hAnsi="宋体"/>
          <w:kern w:val="0"/>
          <w:sz w:val="24"/>
          <w:szCs w:val="24"/>
        </w:rPr>
      </w:pPr>
    </w:p>
    <w:p>
      <w:pPr>
        <w:adjustRightInd w:val="0"/>
        <w:spacing w:line="360" w:lineRule="auto"/>
        <w:ind w:firstLine="480" w:firstLineChars="200"/>
        <w:jc w:val="left"/>
        <w:rPr>
          <w:rFonts w:ascii="宋体" w:hAnsi="宋体"/>
          <w:kern w:val="0"/>
          <w:sz w:val="24"/>
          <w:szCs w:val="24"/>
        </w:rPr>
      </w:pP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注：（1）法定代表人不亲自参加采购而委托代理人参加适用。</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（2）委托代理人提供的证件、证明不齐或不符合要求的，响应文件不予接收做废标处理。</w:t>
      </w:r>
    </w:p>
    <w:p>
      <w:pPr>
        <w:adjustRightInd w:val="0"/>
        <w:spacing w:line="360" w:lineRule="auto"/>
        <w:ind w:firstLine="480" w:firstLineChars="200"/>
        <w:jc w:val="left"/>
        <w:rPr>
          <w:rFonts w:ascii="宋体" w:hAnsi="宋体"/>
          <w:kern w:val="0"/>
          <w:sz w:val="24"/>
          <w:szCs w:val="24"/>
        </w:rPr>
      </w:pPr>
    </w:p>
    <w:p>
      <w:pPr>
        <w:pStyle w:val="109"/>
        <w:ind w:firstLine="480"/>
        <w:rPr>
          <w:rFonts w:ascii="宋体" w:hAnsi="宋体" w:eastAsia="宋体"/>
        </w:rPr>
      </w:pPr>
    </w:p>
    <w:p>
      <w:pPr>
        <w:pStyle w:val="109"/>
        <w:ind w:firstLine="480"/>
        <w:rPr>
          <w:rFonts w:ascii="宋体" w:hAnsi="宋体" w:eastAsia="宋体"/>
        </w:rPr>
      </w:pPr>
    </w:p>
    <w:p>
      <w:pPr>
        <w:keepNext/>
        <w:keepLines/>
        <w:numPr>
          <w:ilvl w:val="0"/>
          <w:numId w:val="7"/>
        </w:numPr>
        <w:adjustRightInd w:val="0"/>
        <w:spacing w:line="420" w:lineRule="exact"/>
        <w:jc w:val="center"/>
        <w:textAlignment w:val="baseline"/>
        <w:outlineLvl w:val="2"/>
        <w:rPr>
          <w:rFonts w:hint="eastAsia" w:ascii="黑体" w:hAnsi="黑体" w:eastAsia="黑体" w:cs="黑体"/>
          <w:b w:val="0"/>
          <w:bCs/>
          <w:kern w:val="0"/>
          <w:sz w:val="36"/>
          <w:szCs w:val="36"/>
        </w:rPr>
      </w:pPr>
      <w:bookmarkStart w:id="83" w:name="_Toc505006529"/>
      <w:bookmarkStart w:id="84" w:name="_Toc509304305"/>
      <w:r>
        <w:rPr>
          <w:rFonts w:hint="eastAsia" w:ascii="黑体" w:hAnsi="黑体" w:eastAsia="黑体" w:cs="黑体"/>
          <w:b w:val="0"/>
          <w:bCs/>
          <w:kern w:val="0"/>
          <w:sz w:val="36"/>
          <w:szCs w:val="36"/>
        </w:rPr>
        <w:t>供应商本项目管理、技术、服务人员情况表</w:t>
      </w:r>
      <w:bookmarkEnd w:id="83"/>
      <w:bookmarkEnd w:id="84"/>
    </w:p>
    <w:p>
      <w:pPr>
        <w:adjustRightInd w:val="0"/>
        <w:spacing w:line="360" w:lineRule="auto"/>
        <w:ind w:firstLine="960" w:firstLineChars="400"/>
        <w:jc w:val="left"/>
        <w:rPr>
          <w:rFonts w:ascii="宋体" w:hAnsi="宋体"/>
          <w:kern w:val="0"/>
          <w:sz w:val="24"/>
          <w:szCs w:val="24"/>
        </w:rPr>
      </w:pPr>
    </w:p>
    <w:p>
      <w:pPr>
        <w:adjustRightInd w:val="0"/>
        <w:spacing w:line="360" w:lineRule="auto"/>
        <w:ind w:firstLine="840" w:firstLineChars="400"/>
        <w:jc w:val="left"/>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pStyle w:val="109"/>
              <w:ind w:firstLine="0" w:firstLineChars="0"/>
              <w:jc w:val="center"/>
              <w:rPr>
                <w:rFonts w:ascii="宋体" w:hAnsi="宋体" w:eastAsia="宋体"/>
              </w:rPr>
            </w:pPr>
            <w:r>
              <w:rPr>
                <w:rFonts w:hint="eastAsia" w:ascii="宋体" w:hAnsi="宋体" w:eastAsia="宋体"/>
              </w:rPr>
              <w:t>类别</w:t>
            </w:r>
          </w:p>
        </w:tc>
        <w:tc>
          <w:tcPr>
            <w:tcW w:w="807" w:type="dxa"/>
            <w:vMerge w:val="restart"/>
            <w:vAlign w:val="center"/>
          </w:tcPr>
          <w:p>
            <w:pPr>
              <w:pStyle w:val="109"/>
              <w:ind w:firstLine="0" w:firstLineChars="0"/>
              <w:jc w:val="center"/>
              <w:rPr>
                <w:rFonts w:ascii="宋体" w:hAnsi="宋体" w:eastAsia="宋体"/>
              </w:rPr>
            </w:pPr>
            <w:r>
              <w:rPr>
                <w:rFonts w:hint="eastAsia" w:ascii="宋体" w:hAnsi="宋体" w:eastAsia="宋体"/>
              </w:rPr>
              <w:t>职务</w:t>
            </w:r>
          </w:p>
        </w:tc>
        <w:tc>
          <w:tcPr>
            <w:tcW w:w="807" w:type="dxa"/>
            <w:vMerge w:val="restart"/>
            <w:vAlign w:val="center"/>
          </w:tcPr>
          <w:p>
            <w:pPr>
              <w:pStyle w:val="109"/>
              <w:ind w:firstLine="0" w:firstLineChars="0"/>
              <w:jc w:val="center"/>
              <w:rPr>
                <w:rFonts w:ascii="宋体" w:hAnsi="宋体" w:eastAsia="宋体"/>
              </w:rPr>
            </w:pPr>
            <w:r>
              <w:rPr>
                <w:rFonts w:hint="eastAsia" w:ascii="宋体" w:hAnsi="宋体" w:eastAsia="宋体"/>
              </w:rPr>
              <w:t>姓名</w:t>
            </w:r>
          </w:p>
        </w:tc>
        <w:tc>
          <w:tcPr>
            <w:tcW w:w="807" w:type="dxa"/>
            <w:vMerge w:val="restart"/>
            <w:vAlign w:val="center"/>
          </w:tcPr>
          <w:p>
            <w:pPr>
              <w:pStyle w:val="109"/>
              <w:ind w:firstLine="0" w:firstLineChars="0"/>
              <w:jc w:val="center"/>
              <w:rPr>
                <w:rFonts w:ascii="宋体" w:hAnsi="宋体" w:eastAsia="宋体"/>
              </w:rPr>
            </w:pPr>
            <w:r>
              <w:rPr>
                <w:rFonts w:hint="eastAsia" w:ascii="宋体" w:hAnsi="宋体" w:eastAsia="宋体"/>
              </w:rPr>
              <w:t>职称</w:t>
            </w:r>
          </w:p>
        </w:tc>
        <w:tc>
          <w:tcPr>
            <w:tcW w:w="807" w:type="dxa"/>
            <w:vMerge w:val="restart"/>
            <w:vAlign w:val="center"/>
          </w:tcPr>
          <w:p>
            <w:pPr>
              <w:pStyle w:val="109"/>
              <w:ind w:firstLine="0" w:firstLineChars="0"/>
              <w:jc w:val="center"/>
              <w:rPr>
                <w:rFonts w:ascii="宋体" w:hAnsi="宋体" w:eastAsia="宋体"/>
              </w:rPr>
            </w:pPr>
            <w:r>
              <w:rPr>
                <w:rFonts w:hint="eastAsia" w:ascii="宋体" w:hAnsi="宋体" w:eastAsia="宋体"/>
              </w:rPr>
              <w:t>常住地</w:t>
            </w:r>
          </w:p>
        </w:tc>
        <w:tc>
          <w:tcPr>
            <w:tcW w:w="3390" w:type="dxa"/>
            <w:gridSpan w:val="4"/>
            <w:vAlign w:val="center"/>
          </w:tcPr>
          <w:p>
            <w:pPr>
              <w:pStyle w:val="109"/>
              <w:ind w:firstLine="480"/>
              <w:jc w:val="center"/>
              <w:rPr>
                <w:rFonts w:ascii="宋体" w:hAnsi="宋体" w:eastAsia="宋体"/>
              </w:rPr>
            </w:pPr>
            <w:r>
              <w:rPr>
                <w:rFonts w:hint="eastAsia" w:ascii="宋体" w:hAnsi="宋体" w:eastAsia="宋体"/>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pStyle w:val="109"/>
              <w:ind w:firstLine="480"/>
              <w:jc w:val="center"/>
              <w:rPr>
                <w:rFonts w:ascii="宋体" w:hAnsi="宋体" w:eastAsia="宋体"/>
              </w:rPr>
            </w:pPr>
          </w:p>
        </w:tc>
        <w:tc>
          <w:tcPr>
            <w:tcW w:w="807" w:type="dxa"/>
            <w:vMerge w:val="continue"/>
            <w:vAlign w:val="center"/>
          </w:tcPr>
          <w:p>
            <w:pPr>
              <w:pStyle w:val="109"/>
              <w:ind w:firstLine="480"/>
              <w:jc w:val="center"/>
              <w:rPr>
                <w:rFonts w:ascii="宋体" w:hAnsi="宋体" w:eastAsia="宋体"/>
              </w:rPr>
            </w:pPr>
          </w:p>
        </w:tc>
        <w:tc>
          <w:tcPr>
            <w:tcW w:w="807" w:type="dxa"/>
            <w:vMerge w:val="continue"/>
            <w:vAlign w:val="center"/>
          </w:tcPr>
          <w:p>
            <w:pPr>
              <w:pStyle w:val="109"/>
              <w:ind w:firstLine="480"/>
              <w:jc w:val="center"/>
              <w:rPr>
                <w:rFonts w:ascii="宋体" w:hAnsi="宋体" w:eastAsia="宋体"/>
              </w:rPr>
            </w:pPr>
          </w:p>
        </w:tc>
        <w:tc>
          <w:tcPr>
            <w:tcW w:w="807" w:type="dxa"/>
            <w:vMerge w:val="continue"/>
            <w:vAlign w:val="center"/>
          </w:tcPr>
          <w:p>
            <w:pPr>
              <w:pStyle w:val="109"/>
              <w:ind w:firstLine="480"/>
              <w:jc w:val="center"/>
              <w:rPr>
                <w:rFonts w:ascii="宋体" w:hAnsi="宋体" w:eastAsia="宋体"/>
              </w:rPr>
            </w:pPr>
          </w:p>
        </w:tc>
        <w:tc>
          <w:tcPr>
            <w:tcW w:w="807" w:type="dxa"/>
            <w:vMerge w:val="continue"/>
            <w:vAlign w:val="center"/>
          </w:tcPr>
          <w:p>
            <w:pPr>
              <w:pStyle w:val="109"/>
              <w:ind w:firstLine="480"/>
              <w:jc w:val="center"/>
              <w:rPr>
                <w:rFonts w:ascii="宋体" w:hAnsi="宋体" w:eastAsia="宋体"/>
              </w:rPr>
            </w:pPr>
          </w:p>
        </w:tc>
        <w:tc>
          <w:tcPr>
            <w:tcW w:w="851" w:type="dxa"/>
            <w:vAlign w:val="center"/>
          </w:tcPr>
          <w:p>
            <w:pPr>
              <w:pStyle w:val="109"/>
              <w:ind w:firstLine="0" w:firstLineChars="0"/>
              <w:jc w:val="center"/>
              <w:rPr>
                <w:rFonts w:ascii="宋体" w:hAnsi="宋体" w:eastAsia="宋体"/>
              </w:rPr>
            </w:pPr>
            <w:r>
              <w:rPr>
                <w:rFonts w:hint="eastAsia" w:ascii="宋体" w:hAnsi="宋体" w:eastAsia="宋体"/>
              </w:rPr>
              <w:t>证书</w:t>
            </w:r>
          </w:p>
          <w:p>
            <w:pPr>
              <w:pStyle w:val="109"/>
              <w:ind w:firstLine="0" w:firstLineChars="0"/>
              <w:jc w:val="center"/>
              <w:rPr>
                <w:rFonts w:ascii="宋体" w:hAnsi="宋体" w:eastAsia="宋体"/>
              </w:rPr>
            </w:pPr>
            <w:r>
              <w:rPr>
                <w:rFonts w:hint="eastAsia" w:ascii="宋体" w:hAnsi="宋体" w:eastAsia="宋体"/>
              </w:rPr>
              <w:t>名称</w:t>
            </w:r>
          </w:p>
        </w:tc>
        <w:tc>
          <w:tcPr>
            <w:tcW w:w="960" w:type="dxa"/>
            <w:vAlign w:val="center"/>
          </w:tcPr>
          <w:p>
            <w:pPr>
              <w:pStyle w:val="109"/>
              <w:ind w:firstLine="0" w:firstLineChars="0"/>
              <w:jc w:val="center"/>
              <w:rPr>
                <w:rFonts w:ascii="宋体" w:hAnsi="宋体" w:eastAsia="宋体"/>
              </w:rPr>
            </w:pPr>
            <w:r>
              <w:rPr>
                <w:rFonts w:hint="eastAsia" w:ascii="宋体" w:hAnsi="宋体" w:eastAsia="宋体"/>
              </w:rPr>
              <w:t>级别</w:t>
            </w:r>
          </w:p>
        </w:tc>
        <w:tc>
          <w:tcPr>
            <w:tcW w:w="847" w:type="dxa"/>
            <w:vAlign w:val="center"/>
          </w:tcPr>
          <w:p>
            <w:pPr>
              <w:pStyle w:val="109"/>
              <w:ind w:firstLine="0" w:firstLineChars="0"/>
              <w:jc w:val="center"/>
              <w:rPr>
                <w:rFonts w:ascii="宋体" w:hAnsi="宋体" w:eastAsia="宋体"/>
              </w:rPr>
            </w:pPr>
            <w:r>
              <w:rPr>
                <w:rFonts w:hint="eastAsia" w:ascii="宋体" w:hAnsi="宋体" w:eastAsia="宋体"/>
              </w:rPr>
              <w:t>证号</w:t>
            </w:r>
          </w:p>
        </w:tc>
        <w:tc>
          <w:tcPr>
            <w:tcW w:w="732" w:type="dxa"/>
            <w:vAlign w:val="center"/>
          </w:tcPr>
          <w:p>
            <w:pPr>
              <w:pStyle w:val="109"/>
              <w:ind w:firstLine="0" w:firstLineChars="0"/>
              <w:jc w:val="center"/>
              <w:rPr>
                <w:rFonts w:ascii="宋体" w:hAnsi="宋体" w:eastAsia="宋体"/>
              </w:rPr>
            </w:pPr>
            <w:r>
              <w:rPr>
                <w:rFonts w:hint="eastAsia" w:ascii="宋体" w:hAnsi="宋体" w:eastAsia="宋体"/>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pStyle w:val="109"/>
              <w:ind w:firstLine="0" w:firstLineChars="0"/>
              <w:jc w:val="center"/>
              <w:rPr>
                <w:rFonts w:ascii="宋体" w:hAnsi="宋体" w:eastAsia="宋体"/>
              </w:rPr>
            </w:pPr>
            <w:r>
              <w:rPr>
                <w:rFonts w:hint="eastAsia" w:ascii="宋体" w:hAnsi="宋体" w:eastAsia="宋体"/>
              </w:rPr>
              <w:t>管理</w:t>
            </w:r>
          </w:p>
          <w:p>
            <w:pPr>
              <w:pStyle w:val="109"/>
              <w:ind w:firstLine="0" w:firstLineChars="0"/>
              <w:jc w:val="center"/>
              <w:rPr>
                <w:rFonts w:ascii="宋体" w:hAnsi="宋体" w:eastAsia="宋体"/>
              </w:rPr>
            </w:pPr>
            <w:r>
              <w:rPr>
                <w:rFonts w:hint="eastAsia" w:ascii="宋体" w:hAnsi="宋体" w:eastAsia="宋体"/>
              </w:rPr>
              <w:t>人员</w:t>
            </w: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51" w:type="dxa"/>
            <w:vAlign w:val="center"/>
          </w:tcPr>
          <w:p>
            <w:pPr>
              <w:pStyle w:val="109"/>
              <w:ind w:firstLine="480"/>
              <w:jc w:val="center"/>
              <w:rPr>
                <w:rFonts w:ascii="宋体" w:hAnsi="宋体" w:eastAsia="宋体"/>
              </w:rPr>
            </w:pPr>
          </w:p>
        </w:tc>
        <w:tc>
          <w:tcPr>
            <w:tcW w:w="960" w:type="dxa"/>
            <w:vAlign w:val="center"/>
          </w:tcPr>
          <w:p>
            <w:pPr>
              <w:pStyle w:val="109"/>
              <w:ind w:firstLine="480"/>
              <w:jc w:val="center"/>
              <w:rPr>
                <w:rFonts w:ascii="宋体" w:hAnsi="宋体" w:eastAsia="宋体"/>
              </w:rPr>
            </w:pPr>
          </w:p>
        </w:tc>
        <w:tc>
          <w:tcPr>
            <w:tcW w:w="847" w:type="dxa"/>
            <w:vAlign w:val="center"/>
          </w:tcPr>
          <w:p>
            <w:pPr>
              <w:pStyle w:val="109"/>
              <w:ind w:firstLine="480"/>
              <w:jc w:val="center"/>
              <w:rPr>
                <w:rFonts w:ascii="宋体" w:hAnsi="宋体" w:eastAsia="宋体"/>
              </w:rPr>
            </w:pPr>
          </w:p>
        </w:tc>
        <w:tc>
          <w:tcPr>
            <w:tcW w:w="732" w:type="dxa"/>
            <w:vAlign w:val="center"/>
          </w:tcPr>
          <w:p>
            <w:pPr>
              <w:pStyle w:val="109"/>
              <w:ind w:firstLine="48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51" w:type="dxa"/>
            <w:vAlign w:val="center"/>
          </w:tcPr>
          <w:p>
            <w:pPr>
              <w:pStyle w:val="109"/>
              <w:ind w:firstLine="480"/>
              <w:jc w:val="center"/>
              <w:rPr>
                <w:rFonts w:ascii="宋体" w:hAnsi="宋体" w:eastAsia="宋体"/>
              </w:rPr>
            </w:pPr>
          </w:p>
        </w:tc>
        <w:tc>
          <w:tcPr>
            <w:tcW w:w="960" w:type="dxa"/>
            <w:vAlign w:val="center"/>
          </w:tcPr>
          <w:p>
            <w:pPr>
              <w:pStyle w:val="109"/>
              <w:ind w:firstLine="480"/>
              <w:jc w:val="center"/>
              <w:rPr>
                <w:rFonts w:ascii="宋体" w:hAnsi="宋体" w:eastAsia="宋体"/>
              </w:rPr>
            </w:pPr>
          </w:p>
        </w:tc>
        <w:tc>
          <w:tcPr>
            <w:tcW w:w="847" w:type="dxa"/>
            <w:vAlign w:val="center"/>
          </w:tcPr>
          <w:p>
            <w:pPr>
              <w:pStyle w:val="109"/>
              <w:ind w:firstLine="480"/>
              <w:jc w:val="center"/>
              <w:rPr>
                <w:rFonts w:ascii="宋体" w:hAnsi="宋体" w:eastAsia="宋体"/>
              </w:rPr>
            </w:pPr>
          </w:p>
        </w:tc>
        <w:tc>
          <w:tcPr>
            <w:tcW w:w="732" w:type="dxa"/>
            <w:vAlign w:val="center"/>
          </w:tcPr>
          <w:p>
            <w:pPr>
              <w:pStyle w:val="109"/>
              <w:ind w:firstLine="48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51" w:type="dxa"/>
            <w:vAlign w:val="center"/>
          </w:tcPr>
          <w:p>
            <w:pPr>
              <w:pStyle w:val="109"/>
              <w:ind w:firstLine="480"/>
              <w:jc w:val="center"/>
              <w:rPr>
                <w:rFonts w:ascii="宋体" w:hAnsi="宋体" w:eastAsia="宋体"/>
              </w:rPr>
            </w:pPr>
          </w:p>
        </w:tc>
        <w:tc>
          <w:tcPr>
            <w:tcW w:w="960" w:type="dxa"/>
            <w:vAlign w:val="center"/>
          </w:tcPr>
          <w:p>
            <w:pPr>
              <w:pStyle w:val="109"/>
              <w:ind w:firstLine="480"/>
              <w:jc w:val="center"/>
              <w:rPr>
                <w:rFonts w:ascii="宋体" w:hAnsi="宋体" w:eastAsia="宋体"/>
              </w:rPr>
            </w:pPr>
          </w:p>
        </w:tc>
        <w:tc>
          <w:tcPr>
            <w:tcW w:w="847" w:type="dxa"/>
            <w:vAlign w:val="center"/>
          </w:tcPr>
          <w:p>
            <w:pPr>
              <w:pStyle w:val="109"/>
              <w:ind w:firstLine="480"/>
              <w:jc w:val="center"/>
              <w:rPr>
                <w:rFonts w:ascii="宋体" w:hAnsi="宋体" w:eastAsia="宋体"/>
              </w:rPr>
            </w:pPr>
          </w:p>
        </w:tc>
        <w:tc>
          <w:tcPr>
            <w:tcW w:w="732" w:type="dxa"/>
            <w:vAlign w:val="center"/>
          </w:tcPr>
          <w:p>
            <w:pPr>
              <w:pStyle w:val="109"/>
              <w:ind w:firstLine="48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pStyle w:val="109"/>
              <w:ind w:firstLine="0" w:firstLineChars="0"/>
              <w:jc w:val="center"/>
              <w:rPr>
                <w:rFonts w:ascii="宋体" w:hAnsi="宋体" w:eastAsia="宋体"/>
              </w:rPr>
            </w:pPr>
            <w:r>
              <w:rPr>
                <w:rFonts w:hint="eastAsia" w:ascii="宋体" w:hAnsi="宋体" w:eastAsia="宋体"/>
              </w:rPr>
              <w:t>技术</w:t>
            </w:r>
          </w:p>
          <w:p>
            <w:pPr>
              <w:pStyle w:val="109"/>
              <w:ind w:firstLine="0" w:firstLineChars="0"/>
              <w:jc w:val="center"/>
              <w:rPr>
                <w:rFonts w:ascii="宋体" w:hAnsi="宋体" w:eastAsia="宋体"/>
              </w:rPr>
            </w:pPr>
            <w:r>
              <w:rPr>
                <w:rFonts w:hint="eastAsia" w:ascii="宋体" w:hAnsi="宋体" w:eastAsia="宋体"/>
              </w:rPr>
              <w:t>人员</w:t>
            </w: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51" w:type="dxa"/>
            <w:vAlign w:val="center"/>
          </w:tcPr>
          <w:p>
            <w:pPr>
              <w:pStyle w:val="109"/>
              <w:ind w:firstLine="480"/>
              <w:jc w:val="center"/>
              <w:rPr>
                <w:rFonts w:ascii="宋体" w:hAnsi="宋体" w:eastAsia="宋体"/>
              </w:rPr>
            </w:pPr>
          </w:p>
        </w:tc>
        <w:tc>
          <w:tcPr>
            <w:tcW w:w="960" w:type="dxa"/>
            <w:vAlign w:val="center"/>
          </w:tcPr>
          <w:p>
            <w:pPr>
              <w:pStyle w:val="109"/>
              <w:ind w:firstLine="480"/>
              <w:jc w:val="center"/>
              <w:rPr>
                <w:rFonts w:ascii="宋体" w:hAnsi="宋体" w:eastAsia="宋体"/>
              </w:rPr>
            </w:pPr>
          </w:p>
        </w:tc>
        <w:tc>
          <w:tcPr>
            <w:tcW w:w="847" w:type="dxa"/>
            <w:vAlign w:val="center"/>
          </w:tcPr>
          <w:p>
            <w:pPr>
              <w:pStyle w:val="109"/>
              <w:ind w:firstLine="480"/>
              <w:jc w:val="center"/>
              <w:rPr>
                <w:rFonts w:ascii="宋体" w:hAnsi="宋体" w:eastAsia="宋体"/>
              </w:rPr>
            </w:pPr>
          </w:p>
        </w:tc>
        <w:tc>
          <w:tcPr>
            <w:tcW w:w="732" w:type="dxa"/>
            <w:vAlign w:val="center"/>
          </w:tcPr>
          <w:p>
            <w:pPr>
              <w:pStyle w:val="109"/>
              <w:ind w:firstLine="48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51" w:type="dxa"/>
            <w:vAlign w:val="center"/>
          </w:tcPr>
          <w:p>
            <w:pPr>
              <w:pStyle w:val="109"/>
              <w:ind w:firstLine="480"/>
              <w:jc w:val="center"/>
              <w:rPr>
                <w:rFonts w:ascii="宋体" w:hAnsi="宋体" w:eastAsia="宋体"/>
              </w:rPr>
            </w:pPr>
          </w:p>
        </w:tc>
        <w:tc>
          <w:tcPr>
            <w:tcW w:w="960" w:type="dxa"/>
            <w:vAlign w:val="center"/>
          </w:tcPr>
          <w:p>
            <w:pPr>
              <w:pStyle w:val="109"/>
              <w:ind w:firstLine="480"/>
              <w:jc w:val="center"/>
              <w:rPr>
                <w:rFonts w:ascii="宋体" w:hAnsi="宋体" w:eastAsia="宋体"/>
              </w:rPr>
            </w:pPr>
          </w:p>
        </w:tc>
        <w:tc>
          <w:tcPr>
            <w:tcW w:w="847" w:type="dxa"/>
            <w:vAlign w:val="center"/>
          </w:tcPr>
          <w:p>
            <w:pPr>
              <w:pStyle w:val="109"/>
              <w:ind w:firstLine="480"/>
              <w:jc w:val="center"/>
              <w:rPr>
                <w:rFonts w:ascii="宋体" w:hAnsi="宋体" w:eastAsia="宋体"/>
              </w:rPr>
            </w:pPr>
          </w:p>
        </w:tc>
        <w:tc>
          <w:tcPr>
            <w:tcW w:w="732" w:type="dxa"/>
            <w:vAlign w:val="center"/>
          </w:tcPr>
          <w:p>
            <w:pPr>
              <w:pStyle w:val="109"/>
              <w:ind w:firstLine="48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51" w:type="dxa"/>
            <w:vAlign w:val="center"/>
          </w:tcPr>
          <w:p>
            <w:pPr>
              <w:pStyle w:val="109"/>
              <w:ind w:firstLine="480"/>
              <w:jc w:val="center"/>
              <w:rPr>
                <w:rFonts w:ascii="宋体" w:hAnsi="宋体" w:eastAsia="宋体"/>
              </w:rPr>
            </w:pPr>
          </w:p>
        </w:tc>
        <w:tc>
          <w:tcPr>
            <w:tcW w:w="960" w:type="dxa"/>
            <w:vAlign w:val="center"/>
          </w:tcPr>
          <w:p>
            <w:pPr>
              <w:pStyle w:val="109"/>
              <w:ind w:firstLine="480"/>
              <w:jc w:val="center"/>
              <w:rPr>
                <w:rFonts w:ascii="宋体" w:hAnsi="宋体" w:eastAsia="宋体"/>
              </w:rPr>
            </w:pPr>
          </w:p>
        </w:tc>
        <w:tc>
          <w:tcPr>
            <w:tcW w:w="847" w:type="dxa"/>
            <w:vAlign w:val="center"/>
          </w:tcPr>
          <w:p>
            <w:pPr>
              <w:pStyle w:val="109"/>
              <w:ind w:firstLine="480"/>
              <w:jc w:val="center"/>
              <w:rPr>
                <w:rFonts w:ascii="宋体" w:hAnsi="宋体" w:eastAsia="宋体"/>
              </w:rPr>
            </w:pPr>
          </w:p>
        </w:tc>
        <w:tc>
          <w:tcPr>
            <w:tcW w:w="732" w:type="dxa"/>
            <w:vAlign w:val="center"/>
          </w:tcPr>
          <w:p>
            <w:pPr>
              <w:pStyle w:val="109"/>
              <w:ind w:firstLine="48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pStyle w:val="109"/>
              <w:ind w:firstLine="0" w:firstLineChars="0"/>
              <w:jc w:val="center"/>
              <w:rPr>
                <w:rFonts w:ascii="宋体" w:hAnsi="宋体" w:eastAsia="宋体"/>
              </w:rPr>
            </w:pPr>
            <w:r>
              <w:rPr>
                <w:rFonts w:hint="eastAsia" w:ascii="宋体" w:hAnsi="宋体" w:eastAsia="宋体"/>
              </w:rPr>
              <w:t>其他工作人员</w:t>
            </w: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51" w:type="dxa"/>
            <w:vAlign w:val="center"/>
          </w:tcPr>
          <w:p>
            <w:pPr>
              <w:pStyle w:val="109"/>
              <w:ind w:firstLine="480"/>
              <w:jc w:val="center"/>
              <w:rPr>
                <w:rFonts w:ascii="宋体" w:hAnsi="宋体" w:eastAsia="宋体"/>
              </w:rPr>
            </w:pPr>
          </w:p>
        </w:tc>
        <w:tc>
          <w:tcPr>
            <w:tcW w:w="960" w:type="dxa"/>
            <w:vAlign w:val="center"/>
          </w:tcPr>
          <w:p>
            <w:pPr>
              <w:pStyle w:val="109"/>
              <w:ind w:firstLine="480"/>
              <w:jc w:val="center"/>
              <w:rPr>
                <w:rFonts w:ascii="宋体" w:hAnsi="宋体" w:eastAsia="宋体"/>
              </w:rPr>
            </w:pPr>
          </w:p>
        </w:tc>
        <w:tc>
          <w:tcPr>
            <w:tcW w:w="847" w:type="dxa"/>
            <w:vAlign w:val="center"/>
          </w:tcPr>
          <w:p>
            <w:pPr>
              <w:pStyle w:val="109"/>
              <w:ind w:firstLine="480"/>
              <w:jc w:val="center"/>
              <w:rPr>
                <w:rFonts w:ascii="宋体" w:hAnsi="宋体" w:eastAsia="宋体"/>
              </w:rPr>
            </w:pPr>
          </w:p>
        </w:tc>
        <w:tc>
          <w:tcPr>
            <w:tcW w:w="732" w:type="dxa"/>
            <w:vAlign w:val="center"/>
          </w:tcPr>
          <w:p>
            <w:pPr>
              <w:pStyle w:val="109"/>
              <w:ind w:firstLine="48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vAlign w:val="center"/>
          </w:tcPr>
          <w:p>
            <w:pPr>
              <w:pStyle w:val="109"/>
              <w:ind w:firstLine="480"/>
              <w:jc w:val="center"/>
              <w:rPr>
                <w:rFonts w:ascii="宋体" w:hAnsi="宋体" w:eastAsia="宋体"/>
              </w:rPr>
            </w:pPr>
          </w:p>
        </w:tc>
        <w:tc>
          <w:tcPr>
            <w:tcW w:w="807" w:type="dxa"/>
            <w:tcBorders>
              <w:bottom w:val="single" w:color="auto" w:sz="4" w:space="0"/>
            </w:tcBorders>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07" w:type="dxa"/>
            <w:vAlign w:val="center"/>
          </w:tcPr>
          <w:p>
            <w:pPr>
              <w:pStyle w:val="109"/>
              <w:ind w:firstLine="480"/>
              <w:jc w:val="center"/>
              <w:rPr>
                <w:rFonts w:ascii="宋体" w:hAnsi="宋体" w:eastAsia="宋体"/>
              </w:rPr>
            </w:pPr>
          </w:p>
        </w:tc>
        <w:tc>
          <w:tcPr>
            <w:tcW w:w="851" w:type="dxa"/>
            <w:vAlign w:val="center"/>
          </w:tcPr>
          <w:p>
            <w:pPr>
              <w:pStyle w:val="109"/>
              <w:ind w:firstLine="480"/>
              <w:jc w:val="center"/>
              <w:rPr>
                <w:rFonts w:ascii="宋体" w:hAnsi="宋体" w:eastAsia="宋体"/>
              </w:rPr>
            </w:pPr>
          </w:p>
        </w:tc>
        <w:tc>
          <w:tcPr>
            <w:tcW w:w="960" w:type="dxa"/>
            <w:vAlign w:val="center"/>
          </w:tcPr>
          <w:p>
            <w:pPr>
              <w:pStyle w:val="109"/>
              <w:ind w:firstLine="480"/>
              <w:jc w:val="center"/>
              <w:rPr>
                <w:rFonts w:ascii="宋体" w:hAnsi="宋体" w:eastAsia="宋体"/>
              </w:rPr>
            </w:pPr>
          </w:p>
        </w:tc>
        <w:tc>
          <w:tcPr>
            <w:tcW w:w="847" w:type="dxa"/>
            <w:vAlign w:val="center"/>
          </w:tcPr>
          <w:p>
            <w:pPr>
              <w:pStyle w:val="109"/>
              <w:ind w:firstLine="480"/>
              <w:jc w:val="center"/>
              <w:rPr>
                <w:rFonts w:ascii="宋体" w:hAnsi="宋体" w:eastAsia="宋体"/>
              </w:rPr>
            </w:pPr>
          </w:p>
        </w:tc>
        <w:tc>
          <w:tcPr>
            <w:tcW w:w="732" w:type="dxa"/>
            <w:vAlign w:val="center"/>
          </w:tcPr>
          <w:p>
            <w:pPr>
              <w:pStyle w:val="109"/>
              <w:ind w:firstLine="480"/>
              <w:jc w:val="center"/>
              <w:rPr>
                <w:rFonts w:ascii="宋体" w:hAnsi="宋体" w:eastAsia="宋体"/>
              </w:rPr>
            </w:pPr>
          </w:p>
        </w:tc>
      </w:tr>
    </w:tbl>
    <w:p>
      <w:pPr>
        <w:pStyle w:val="109"/>
        <w:ind w:firstLine="480"/>
      </w:pPr>
    </w:p>
    <w:p>
      <w:pPr>
        <w:pStyle w:val="109"/>
        <w:ind w:firstLine="480"/>
      </w:pP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供应商名称：XXXX（单位盖章）。</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法定代表人或授权代表（</w:t>
      </w:r>
      <w:r>
        <w:rPr>
          <w:rFonts w:hint="eastAsia" w:ascii="宋体" w:hAnsi="宋体"/>
          <w:sz w:val="24"/>
          <w:szCs w:val="24"/>
        </w:rPr>
        <w:t>签字或盖章</w:t>
      </w:r>
      <w:r>
        <w:rPr>
          <w:rFonts w:hint="eastAsia" w:ascii="宋体" w:hAnsi="宋体"/>
          <w:kern w:val="0"/>
          <w:sz w:val="24"/>
          <w:szCs w:val="24"/>
        </w:rPr>
        <w:t>）：XXXX。</w:t>
      </w:r>
    </w:p>
    <w:p>
      <w:pPr>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日期: XXXX。</w:t>
      </w:r>
    </w:p>
    <w:p>
      <w:pPr>
        <w:rPr>
          <w:rFonts w:ascii="宋体" w:hAnsi="宋体"/>
          <w:b/>
          <w:bCs/>
          <w:sz w:val="36"/>
        </w:rPr>
      </w:pPr>
      <w:r>
        <w:rPr>
          <w:b/>
          <w:sz w:val="32"/>
          <w:szCs w:val="32"/>
        </w:rPr>
        <w:br w:type="page"/>
      </w:r>
      <w:bookmarkEnd w:id="70"/>
      <w:bookmarkEnd w:id="75"/>
      <w:bookmarkEnd w:id="76"/>
      <w:bookmarkEnd w:id="77"/>
      <w:bookmarkEnd w:id="78"/>
      <w:bookmarkEnd w:id="79"/>
      <w:bookmarkEnd w:id="80"/>
      <w:bookmarkStart w:id="85" w:name="_Toc217446089"/>
    </w:p>
    <w:p>
      <w:pPr>
        <w:keepNext/>
        <w:keepLines/>
        <w:numPr>
          <w:ilvl w:val="0"/>
          <w:numId w:val="7"/>
        </w:numPr>
        <w:adjustRightInd w:val="0"/>
        <w:spacing w:line="420" w:lineRule="exact"/>
        <w:jc w:val="center"/>
        <w:textAlignment w:val="baseline"/>
        <w:outlineLvl w:val="2"/>
        <w:rPr>
          <w:rFonts w:hint="eastAsia" w:ascii="黑体" w:hAnsi="黑体" w:eastAsia="黑体" w:cs="黑体"/>
          <w:b w:val="0"/>
          <w:bCs/>
          <w:kern w:val="0"/>
          <w:sz w:val="36"/>
          <w:szCs w:val="36"/>
        </w:rPr>
      </w:pPr>
      <w:bookmarkStart w:id="86" w:name="_Toc505006533"/>
      <w:bookmarkStart w:id="87" w:name="_Toc509304309"/>
      <w:r>
        <w:rPr>
          <w:rFonts w:hint="eastAsia" w:ascii="黑体" w:hAnsi="黑体" w:eastAsia="黑体" w:cs="黑体"/>
          <w:b w:val="0"/>
          <w:bCs/>
          <w:kern w:val="0"/>
          <w:sz w:val="36"/>
          <w:szCs w:val="36"/>
        </w:rPr>
        <w:t>业绩一览表</w:t>
      </w:r>
      <w:bookmarkEnd w:id="85"/>
      <w:bookmarkEnd w:id="86"/>
      <w:bookmarkEnd w:id="87"/>
    </w:p>
    <w:p>
      <w:pPr>
        <w:adjustRightInd w:val="0"/>
        <w:spacing w:line="460" w:lineRule="exact"/>
        <w:textAlignment w:val="baseline"/>
        <w:rPr>
          <w:rFonts w:ascii="宋体" w:hAnsi="宋体"/>
          <w:kern w:val="0"/>
          <w:sz w:val="28"/>
          <w:szCs w:val="24"/>
        </w:rPr>
      </w:pPr>
      <w:r>
        <w:rPr>
          <w:rFonts w:hint="eastAsia" w:ascii="宋体" w:hAnsi="宋体"/>
          <w:kern w:val="0"/>
          <w:sz w:val="28"/>
          <w:szCs w:val="24"/>
        </w:rPr>
        <w:t>项目名称：</w:t>
      </w:r>
    </w:p>
    <w:tbl>
      <w:tblPr>
        <w:tblStyle w:val="36"/>
        <w:tblW w:w="79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8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宋体" w:hAnsi="宋体" w:cs="Arial"/>
                <w:b/>
              </w:rPr>
            </w:pPr>
            <w:r>
              <w:rPr>
                <w:rFonts w:hint="eastAsia" w:ascii="宋体" w:hAnsi="宋体" w:cs="Arial"/>
                <w:b/>
              </w:rPr>
              <w:t>年份</w:t>
            </w:r>
          </w:p>
        </w:tc>
        <w:tc>
          <w:tcPr>
            <w:tcW w:w="1439" w:type="dxa"/>
            <w:vAlign w:val="center"/>
          </w:tcPr>
          <w:p>
            <w:pPr>
              <w:spacing w:line="400" w:lineRule="exact"/>
              <w:jc w:val="center"/>
              <w:rPr>
                <w:rFonts w:ascii="宋体" w:hAnsi="宋体" w:cs="Arial"/>
                <w:b/>
              </w:rPr>
            </w:pPr>
            <w:r>
              <w:rPr>
                <w:rFonts w:hint="eastAsia" w:ascii="宋体" w:hAnsi="宋体" w:cs="Arial"/>
                <w:b/>
                <w:lang w:eastAsia="zh-CN"/>
              </w:rPr>
              <w:t>委托方</w:t>
            </w:r>
            <w:r>
              <w:rPr>
                <w:rFonts w:hint="eastAsia" w:ascii="宋体" w:hAnsi="宋体" w:cs="Arial"/>
                <w:b/>
              </w:rPr>
              <w:t>名称</w:t>
            </w:r>
          </w:p>
        </w:tc>
        <w:tc>
          <w:tcPr>
            <w:tcW w:w="1319" w:type="dxa"/>
            <w:vAlign w:val="center"/>
          </w:tcPr>
          <w:p>
            <w:pPr>
              <w:spacing w:line="400" w:lineRule="exact"/>
              <w:jc w:val="center"/>
              <w:rPr>
                <w:rFonts w:ascii="宋体" w:hAnsi="宋体" w:cs="Arial"/>
                <w:b/>
              </w:rPr>
            </w:pPr>
            <w:r>
              <w:rPr>
                <w:rFonts w:ascii="宋体" w:hAnsi="宋体" w:cs="Arial"/>
                <w:b/>
              </w:rPr>
              <w:t>项目名称</w:t>
            </w:r>
          </w:p>
        </w:tc>
        <w:tc>
          <w:tcPr>
            <w:tcW w:w="1160" w:type="dxa"/>
            <w:vAlign w:val="center"/>
          </w:tcPr>
          <w:p>
            <w:pPr>
              <w:spacing w:line="400" w:lineRule="exact"/>
              <w:jc w:val="center"/>
              <w:rPr>
                <w:rFonts w:ascii="宋体" w:hAnsi="宋体" w:cs="Arial"/>
                <w:b/>
              </w:rPr>
            </w:pPr>
            <w:r>
              <w:rPr>
                <w:rFonts w:ascii="宋体" w:hAnsi="宋体" w:cs="Arial"/>
                <w:b/>
              </w:rPr>
              <w:t>完成时间</w:t>
            </w:r>
          </w:p>
        </w:tc>
        <w:tc>
          <w:tcPr>
            <w:tcW w:w="1421" w:type="dxa"/>
            <w:gridSpan w:val="2"/>
            <w:vAlign w:val="center"/>
          </w:tcPr>
          <w:p>
            <w:pPr>
              <w:spacing w:line="400" w:lineRule="exact"/>
              <w:ind w:firstLine="105" w:firstLineChars="50"/>
              <w:jc w:val="center"/>
              <w:rPr>
                <w:rFonts w:ascii="宋体" w:hAnsi="宋体" w:cs="Arial"/>
                <w:b/>
              </w:rPr>
            </w:pPr>
            <w:r>
              <w:rPr>
                <w:rFonts w:ascii="宋体" w:hAnsi="宋体" w:cs="Arial"/>
                <w:b/>
              </w:rPr>
              <w:t>合同金额</w:t>
            </w:r>
          </w:p>
        </w:tc>
        <w:tc>
          <w:tcPr>
            <w:tcW w:w="1876" w:type="dxa"/>
            <w:tcBorders>
              <w:left w:val="single" w:color="auto" w:sz="4" w:space="0"/>
            </w:tcBorders>
            <w:vAlign w:val="center"/>
          </w:tcPr>
          <w:p>
            <w:pPr>
              <w:spacing w:line="400" w:lineRule="exact"/>
              <w:jc w:val="center"/>
              <w:rPr>
                <w:rFonts w:ascii="宋体" w:hAnsi="宋体" w:cs="Arial"/>
                <w:b/>
              </w:rPr>
            </w:pPr>
            <w:r>
              <w:rPr>
                <w:rFonts w:hint="eastAsia" w:ascii="宋体" w:hAnsi="宋体"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rPr>
            </w:pPr>
          </w:p>
        </w:tc>
        <w:tc>
          <w:tcPr>
            <w:tcW w:w="1439" w:type="dxa"/>
            <w:vAlign w:val="center"/>
          </w:tcPr>
          <w:p>
            <w:pPr>
              <w:spacing w:line="400" w:lineRule="exact"/>
              <w:jc w:val="center"/>
              <w:rPr>
                <w:rFonts w:ascii="宋体" w:hAnsi="宋体" w:cs="Arial"/>
              </w:rPr>
            </w:pPr>
          </w:p>
        </w:tc>
        <w:tc>
          <w:tcPr>
            <w:tcW w:w="1319" w:type="dxa"/>
            <w:vAlign w:val="center"/>
          </w:tcPr>
          <w:p>
            <w:pPr>
              <w:spacing w:line="400" w:lineRule="exact"/>
              <w:jc w:val="center"/>
              <w:rPr>
                <w:rFonts w:ascii="宋体" w:hAnsi="宋体" w:cs="Arial"/>
              </w:rPr>
            </w:pPr>
          </w:p>
        </w:tc>
        <w:tc>
          <w:tcPr>
            <w:tcW w:w="1160" w:type="dxa"/>
            <w:vAlign w:val="center"/>
          </w:tcPr>
          <w:p>
            <w:pPr>
              <w:spacing w:line="400" w:lineRule="exact"/>
              <w:jc w:val="center"/>
              <w:rPr>
                <w:rFonts w:ascii="宋体" w:hAnsi="宋体" w:cs="Arial"/>
              </w:rPr>
            </w:pPr>
          </w:p>
        </w:tc>
        <w:tc>
          <w:tcPr>
            <w:tcW w:w="1421" w:type="dxa"/>
            <w:gridSpan w:val="2"/>
            <w:vAlign w:val="center"/>
          </w:tcPr>
          <w:p>
            <w:pPr>
              <w:spacing w:line="400" w:lineRule="exact"/>
              <w:jc w:val="center"/>
              <w:rPr>
                <w:rFonts w:ascii="宋体" w:hAnsi="宋体" w:cs="Arial"/>
              </w:rPr>
            </w:pPr>
          </w:p>
        </w:tc>
        <w:tc>
          <w:tcPr>
            <w:tcW w:w="1876"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rPr>
            </w:pPr>
          </w:p>
        </w:tc>
        <w:tc>
          <w:tcPr>
            <w:tcW w:w="1439" w:type="dxa"/>
            <w:vAlign w:val="center"/>
          </w:tcPr>
          <w:p>
            <w:pPr>
              <w:spacing w:line="400" w:lineRule="exact"/>
              <w:jc w:val="center"/>
              <w:rPr>
                <w:rFonts w:ascii="宋体" w:hAnsi="宋体" w:cs="Arial"/>
              </w:rPr>
            </w:pPr>
          </w:p>
        </w:tc>
        <w:tc>
          <w:tcPr>
            <w:tcW w:w="1319" w:type="dxa"/>
            <w:vAlign w:val="center"/>
          </w:tcPr>
          <w:p>
            <w:pPr>
              <w:spacing w:line="400" w:lineRule="exact"/>
              <w:jc w:val="center"/>
              <w:rPr>
                <w:rFonts w:ascii="宋体" w:hAnsi="宋体" w:cs="Arial"/>
              </w:rPr>
            </w:pPr>
          </w:p>
        </w:tc>
        <w:tc>
          <w:tcPr>
            <w:tcW w:w="1160" w:type="dxa"/>
            <w:vAlign w:val="center"/>
          </w:tcPr>
          <w:p>
            <w:pPr>
              <w:spacing w:line="400" w:lineRule="exact"/>
              <w:jc w:val="center"/>
              <w:rPr>
                <w:rFonts w:ascii="宋体" w:hAnsi="宋体" w:cs="Arial"/>
              </w:rPr>
            </w:pPr>
          </w:p>
        </w:tc>
        <w:tc>
          <w:tcPr>
            <w:tcW w:w="1421" w:type="dxa"/>
            <w:gridSpan w:val="2"/>
            <w:vAlign w:val="center"/>
          </w:tcPr>
          <w:p>
            <w:pPr>
              <w:spacing w:line="400" w:lineRule="exact"/>
              <w:jc w:val="center"/>
              <w:rPr>
                <w:rFonts w:ascii="宋体" w:hAnsi="宋体" w:cs="Arial"/>
              </w:rPr>
            </w:pPr>
          </w:p>
        </w:tc>
        <w:tc>
          <w:tcPr>
            <w:tcW w:w="1876"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rPr>
            </w:pPr>
          </w:p>
        </w:tc>
        <w:tc>
          <w:tcPr>
            <w:tcW w:w="1439" w:type="dxa"/>
            <w:vAlign w:val="center"/>
          </w:tcPr>
          <w:p>
            <w:pPr>
              <w:spacing w:line="400" w:lineRule="exact"/>
              <w:jc w:val="center"/>
              <w:rPr>
                <w:rFonts w:ascii="宋体" w:hAnsi="宋体" w:cs="Arial"/>
              </w:rPr>
            </w:pPr>
          </w:p>
        </w:tc>
        <w:tc>
          <w:tcPr>
            <w:tcW w:w="1319" w:type="dxa"/>
            <w:vAlign w:val="center"/>
          </w:tcPr>
          <w:p>
            <w:pPr>
              <w:spacing w:line="400" w:lineRule="exact"/>
              <w:jc w:val="center"/>
              <w:rPr>
                <w:rFonts w:ascii="宋体" w:hAnsi="宋体" w:cs="Arial"/>
              </w:rPr>
            </w:pPr>
          </w:p>
        </w:tc>
        <w:tc>
          <w:tcPr>
            <w:tcW w:w="1160" w:type="dxa"/>
            <w:vAlign w:val="center"/>
          </w:tcPr>
          <w:p>
            <w:pPr>
              <w:spacing w:line="400" w:lineRule="exact"/>
              <w:jc w:val="center"/>
              <w:rPr>
                <w:rFonts w:ascii="宋体" w:hAnsi="宋体" w:cs="Arial"/>
              </w:rPr>
            </w:pPr>
          </w:p>
        </w:tc>
        <w:tc>
          <w:tcPr>
            <w:tcW w:w="1421" w:type="dxa"/>
            <w:gridSpan w:val="2"/>
            <w:vAlign w:val="center"/>
          </w:tcPr>
          <w:p>
            <w:pPr>
              <w:spacing w:line="400" w:lineRule="exact"/>
              <w:jc w:val="center"/>
              <w:rPr>
                <w:rFonts w:ascii="宋体" w:hAnsi="宋体" w:cs="Arial"/>
              </w:rPr>
            </w:pPr>
          </w:p>
        </w:tc>
        <w:tc>
          <w:tcPr>
            <w:tcW w:w="1876"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rPr>
            </w:pPr>
          </w:p>
        </w:tc>
        <w:tc>
          <w:tcPr>
            <w:tcW w:w="1439" w:type="dxa"/>
            <w:tcBorders>
              <w:right w:val="single" w:color="auto" w:sz="4" w:space="0"/>
            </w:tcBorders>
            <w:vAlign w:val="center"/>
          </w:tcPr>
          <w:p>
            <w:pPr>
              <w:spacing w:line="400" w:lineRule="exact"/>
              <w:jc w:val="center"/>
              <w:rPr>
                <w:rFonts w:ascii="宋体" w:hAnsi="宋体" w:cs="Arial"/>
              </w:rPr>
            </w:pPr>
          </w:p>
        </w:tc>
        <w:tc>
          <w:tcPr>
            <w:tcW w:w="1319" w:type="dxa"/>
            <w:tcBorders>
              <w:left w:val="single" w:color="auto" w:sz="4" w:space="0"/>
            </w:tcBorders>
            <w:vAlign w:val="center"/>
          </w:tcPr>
          <w:p>
            <w:pPr>
              <w:spacing w:line="400" w:lineRule="exact"/>
              <w:jc w:val="center"/>
              <w:rPr>
                <w:rFonts w:ascii="宋体" w:hAnsi="宋体" w:cs="Arial"/>
              </w:rPr>
            </w:pPr>
          </w:p>
        </w:tc>
        <w:tc>
          <w:tcPr>
            <w:tcW w:w="1160" w:type="dxa"/>
            <w:vAlign w:val="center"/>
          </w:tcPr>
          <w:p>
            <w:pPr>
              <w:spacing w:line="400" w:lineRule="exact"/>
              <w:jc w:val="center"/>
              <w:rPr>
                <w:rFonts w:ascii="宋体" w:hAnsi="宋体" w:cs="Arial"/>
              </w:rPr>
            </w:pPr>
          </w:p>
        </w:tc>
        <w:tc>
          <w:tcPr>
            <w:tcW w:w="1421" w:type="dxa"/>
            <w:gridSpan w:val="2"/>
            <w:vAlign w:val="center"/>
          </w:tcPr>
          <w:p>
            <w:pPr>
              <w:spacing w:line="400" w:lineRule="exact"/>
              <w:jc w:val="center"/>
              <w:rPr>
                <w:rFonts w:ascii="宋体" w:hAnsi="宋体" w:cs="Arial"/>
              </w:rPr>
            </w:pPr>
          </w:p>
        </w:tc>
        <w:tc>
          <w:tcPr>
            <w:tcW w:w="1876"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right w:val="single" w:color="auto" w:sz="4" w:space="0"/>
            </w:tcBorders>
            <w:vAlign w:val="center"/>
          </w:tcPr>
          <w:p>
            <w:pPr>
              <w:spacing w:line="400" w:lineRule="exact"/>
              <w:rPr>
                <w:rFonts w:ascii="宋体" w:hAnsi="宋体" w:cs="Arial"/>
              </w:rPr>
            </w:pPr>
          </w:p>
        </w:tc>
        <w:tc>
          <w:tcPr>
            <w:tcW w:w="1439" w:type="dxa"/>
            <w:tcBorders>
              <w:left w:val="single" w:color="auto" w:sz="4" w:space="0"/>
              <w:right w:val="single" w:color="auto" w:sz="4" w:space="0"/>
            </w:tcBorders>
            <w:vAlign w:val="center"/>
          </w:tcPr>
          <w:p>
            <w:pPr>
              <w:spacing w:line="400" w:lineRule="exact"/>
              <w:rPr>
                <w:rFonts w:ascii="宋体" w:hAnsi="宋体" w:cs="Arial"/>
              </w:rPr>
            </w:pPr>
          </w:p>
        </w:tc>
        <w:tc>
          <w:tcPr>
            <w:tcW w:w="1319" w:type="dxa"/>
            <w:tcBorders>
              <w:left w:val="single" w:color="auto" w:sz="4" w:space="0"/>
              <w:right w:val="single" w:color="auto" w:sz="4" w:space="0"/>
            </w:tcBorders>
            <w:vAlign w:val="center"/>
          </w:tcPr>
          <w:p>
            <w:pPr>
              <w:spacing w:line="400" w:lineRule="exact"/>
              <w:rPr>
                <w:rFonts w:ascii="宋体" w:hAnsi="宋体" w:cs="Arial"/>
              </w:rPr>
            </w:pPr>
          </w:p>
        </w:tc>
        <w:tc>
          <w:tcPr>
            <w:tcW w:w="1160" w:type="dxa"/>
            <w:tcBorders>
              <w:left w:val="single" w:color="auto" w:sz="4" w:space="0"/>
              <w:right w:val="single" w:color="auto" w:sz="4" w:space="0"/>
            </w:tcBorders>
            <w:vAlign w:val="center"/>
          </w:tcPr>
          <w:p>
            <w:pPr>
              <w:spacing w:line="400" w:lineRule="exact"/>
              <w:rPr>
                <w:rFonts w:ascii="宋体" w:hAnsi="宋体" w:cs="Arial"/>
              </w:rPr>
            </w:pPr>
          </w:p>
        </w:tc>
        <w:tc>
          <w:tcPr>
            <w:tcW w:w="1415" w:type="dxa"/>
            <w:tcBorders>
              <w:left w:val="single" w:color="auto" w:sz="4" w:space="0"/>
              <w:right w:val="single" w:color="auto" w:sz="4" w:space="0"/>
            </w:tcBorders>
            <w:vAlign w:val="center"/>
          </w:tcPr>
          <w:p>
            <w:pPr>
              <w:spacing w:line="400" w:lineRule="exact"/>
              <w:rPr>
                <w:rFonts w:ascii="宋体" w:hAnsi="宋体" w:cs="Arial"/>
              </w:rPr>
            </w:pPr>
          </w:p>
        </w:tc>
        <w:tc>
          <w:tcPr>
            <w:tcW w:w="1882" w:type="dxa"/>
            <w:gridSpan w:val="2"/>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宋体" w:hAnsi="宋体" w:cs="Arial"/>
              </w:rPr>
            </w:pPr>
          </w:p>
        </w:tc>
        <w:tc>
          <w:tcPr>
            <w:tcW w:w="1439" w:type="dxa"/>
            <w:vAlign w:val="center"/>
          </w:tcPr>
          <w:p>
            <w:pPr>
              <w:spacing w:line="400" w:lineRule="exact"/>
              <w:rPr>
                <w:rFonts w:ascii="宋体" w:hAnsi="宋体" w:cs="Arial"/>
              </w:rPr>
            </w:pPr>
          </w:p>
        </w:tc>
        <w:tc>
          <w:tcPr>
            <w:tcW w:w="1319" w:type="dxa"/>
            <w:vAlign w:val="center"/>
          </w:tcPr>
          <w:p>
            <w:pPr>
              <w:spacing w:line="400" w:lineRule="exact"/>
              <w:rPr>
                <w:rFonts w:ascii="宋体" w:hAnsi="宋体" w:cs="Arial"/>
              </w:rPr>
            </w:pPr>
          </w:p>
        </w:tc>
        <w:tc>
          <w:tcPr>
            <w:tcW w:w="1160" w:type="dxa"/>
            <w:vAlign w:val="center"/>
          </w:tcPr>
          <w:p>
            <w:pPr>
              <w:spacing w:line="400" w:lineRule="exact"/>
              <w:rPr>
                <w:rFonts w:ascii="宋体" w:hAnsi="宋体" w:cs="Arial"/>
              </w:rPr>
            </w:pPr>
          </w:p>
        </w:tc>
        <w:tc>
          <w:tcPr>
            <w:tcW w:w="1421" w:type="dxa"/>
            <w:gridSpan w:val="2"/>
            <w:tcBorders>
              <w:right w:val="single" w:color="auto" w:sz="4" w:space="0"/>
            </w:tcBorders>
            <w:vAlign w:val="center"/>
          </w:tcPr>
          <w:p>
            <w:pPr>
              <w:spacing w:line="400" w:lineRule="exact"/>
              <w:rPr>
                <w:rFonts w:ascii="宋体" w:hAnsi="宋体" w:cs="Arial"/>
              </w:rPr>
            </w:pPr>
          </w:p>
        </w:tc>
        <w:tc>
          <w:tcPr>
            <w:tcW w:w="1876" w:type="dxa"/>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rPr>
            </w:pPr>
          </w:p>
        </w:tc>
        <w:tc>
          <w:tcPr>
            <w:tcW w:w="1439" w:type="dxa"/>
            <w:vAlign w:val="center"/>
          </w:tcPr>
          <w:p>
            <w:pPr>
              <w:spacing w:line="400" w:lineRule="exact"/>
              <w:jc w:val="center"/>
              <w:rPr>
                <w:rFonts w:ascii="宋体" w:hAnsi="宋体" w:cs="Arial"/>
              </w:rPr>
            </w:pPr>
          </w:p>
        </w:tc>
        <w:tc>
          <w:tcPr>
            <w:tcW w:w="1319" w:type="dxa"/>
            <w:vAlign w:val="center"/>
          </w:tcPr>
          <w:p>
            <w:pPr>
              <w:spacing w:line="400" w:lineRule="exact"/>
              <w:jc w:val="center"/>
              <w:rPr>
                <w:rFonts w:ascii="宋体" w:hAnsi="宋体" w:cs="Arial"/>
              </w:rPr>
            </w:pPr>
          </w:p>
        </w:tc>
        <w:tc>
          <w:tcPr>
            <w:tcW w:w="1160" w:type="dxa"/>
            <w:vAlign w:val="center"/>
          </w:tcPr>
          <w:p>
            <w:pPr>
              <w:spacing w:line="400" w:lineRule="exact"/>
              <w:jc w:val="center"/>
              <w:rPr>
                <w:rFonts w:ascii="宋体" w:hAnsi="宋体" w:cs="Arial"/>
              </w:rPr>
            </w:pPr>
          </w:p>
        </w:tc>
        <w:tc>
          <w:tcPr>
            <w:tcW w:w="1421" w:type="dxa"/>
            <w:gridSpan w:val="2"/>
            <w:tcBorders>
              <w:right w:val="single" w:color="auto" w:sz="4" w:space="0"/>
            </w:tcBorders>
            <w:vAlign w:val="center"/>
          </w:tcPr>
          <w:p>
            <w:pPr>
              <w:spacing w:line="400" w:lineRule="exact"/>
              <w:jc w:val="center"/>
              <w:rPr>
                <w:rFonts w:ascii="宋体" w:hAnsi="宋体" w:cs="Arial"/>
              </w:rPr>
            </w:pPr>
          </w:p>
        </w:tc>
        <w:tc>
          <w:tcPr>
            <w:tcW w:w="1876"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Arial"/>
              </w:rPr>
            </w:pPr>
          </w:p>
        </w:tc>
        <w:tc>
          <w:tcPr>
            <w:tcW w:w="1439" w:type="dxa"/>
            <w:vAlign w:val="center"/>
          </w:tcPr>
          <w:p>
            <w:pPr>
              <w:spacing w:line="400" w:lineRule="exact"/>
              <w:jc w:val="center"/>
              <w:rPr>
                <w:rFonts w:ascii="宋体" w:hAnsi="宋体" w:cs="Arial"/>
              </w:rPr>
            </w:pPr>
          </w:p>
        </w:tc>
        <w:tc>
          <w:tcPr>
            <w:tcW w:w="1319" w:type="dxa"/>
            <w:vAlign w:val="center"/>
          </w:tcPr>
          <w:p>
            <w:pPr>
              <w:spacing w:line="400" w:lineRule="exact"/>
              <w:jc w:val="center"/>
              <w:rPr>
                <w:rFonts w:ascii="宋体" w:hAnsi="宋体" w:cs="Arial"/>
              </w:rPr>
            </w:pPr>
          </w:p>
        </w:tc>
        <w:tc>
          <w:tcPr>
            <w:tcW w:w="1160" w:type="dxa"/>
            <w:vAlign w:val="center"/>
          </w:tcPr>
          <w:p>
            <w:pPr>
              <w:spacing w:line="400" w:lineRule="exact"/>
              <w:jc w:val="center"/>
              <w:rPr>
                <w:rFonts w:ascii="宋体" w:hAnsi="宋体" w:cs="Arial"/>
              </w:rPr>
            </w:pPr>
          </w:p>
        </w:tc>
        <w:tc>
          <w:tcPr>
            <w:tcW w:w="1421" w:type="dxa"/>
            <w:gridSpan w:val="2"/>
            <w:tcBorders>
              <w:right w:val="single" w:color="auto" w:sz="4" w:space="0"/>
            </w:tcBorders>
            <w:vAlign w:val="center"/>
          </w:tcPr>
          <w:p>
            <w:pPr>
              <w:spacing w:line="400" w:lineRule="exact"/>
              <w:jc w:val="center"/>
              <w:rPr>
                <w:rFonts w:ascii="宋体" w:hAnsi="宋体" w:cs="Arial"/>
              </w:rPr>
            </w:pPr>
          </w:p>
        </w:tc>
        <w:tc>
          <w:tcPr>
            <w:tcW w:w="1876"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宋体" w:hAnsi="宋体" w:cs="Arial"/>
              </w:rPr>
            </w:pPr>
          </w:p>
        </w:tc>
        <w:tc>
          <w:tcPr>
            <w:tcW w:w="1439" w:type="dxa"/>
            <w:tcBorders>
              <w:bottom w:val="single" w:color="auto" w:sz="4" w:space="0"/>
            </w:tcBorders>
            <w:vAlign w:val="center"/>
          </w:tcPr>
          <w:p>
            <w:pPr>
              <w:spacing w:line="400" w:lineRule="exact"/>
              <w:jc w:val="center"/>
              <w:rPr>
                <w:rFonts w:ascii="宋体" w:hAnsi="宋体" w:cs="Arial"/>
              </w:rPr>
            </w:pPr>
          </w:p>
        </w:tc>
        <w:tc>
          <w:tcPr>
            <w:tcW w:w="1319" w:type="dxa"/>
            <w:tcBorders>
              <w:bottom w:val="single" w:color="auto" w:sz="4" w:space="0"/>
            </w:tcBorders>
            <w:vAlign w:val="center"/>
          </w:tcPr>
          <w:p>
            <w:pPr>
              <w:spacing w:line="400" w:lineRule="exact"/>
              <w:jc w:val="center"/>
              <w:rPr>
                <w:rFonts w:ascii="宋体" w:hAnsi="宋体" w:cs="Arial"/>
              </w:rPr>
            </w:pPr>
          </w:p>
        </w:tc>
        <w:tc>
          <w:tcPr>
            <w:tcW w:w="1160" w:type="dxa"/>
            <w:tcBorders>
              <w:bottom w:val="single" w:color="auto" w:sz="4" w:space="0"/>
            </w:tcBorders>
            <w:vAlign w:val="center"/>
          </w:tcPr>
          <w:p>
            <w:pPr>
              <w:spacing w:line="400" w:lineRule="exact"/>
              <w:jc w:val="center"/>
              <w:rPr>
                <w:rFonts w:ascii="宋体" w:hAnsi="宋体" w:cs="Arial"/>
              </w:rPr>
            </w:pPr>
          </w:p>
        </w:tc>
        <w:tc>
          <w:tcPr>
            <w:tcW w:w="1421" w:type="dxa"/>
            <w:gridSpan w:val="2"/>
            <w:tcBorders>
              <w:bottom w:val="single" w:color="auto" w:sz="4" w:space="0"/>
              <w:right w:val="single" w:color="auto" w:sz="4" w:space="0"/>
            </w:tcBorders>
            <w:vAlign w:val="center"/>
          </w:tcPr>
          <w:p>
            <w:pPr>
              <w:spacing w:line="400" w:lineRule="exact"/>
              <w:jc w:val="center"/>
              <w:rPr>
                <w:rFonts w:ascii="宋体" w:hAnsi="宋体" w:cs="Arial"/>
              </w:rPr>
            </w:pPr>
          </w:p>
        </w:tc>
        <w:tc>
          <w:tcPr>
            <w:tcW w:w="1876" w:type="dxa"/>
            <w:tcBorders>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Arial"/>
              </w:rPr>
            </w:pPr>
          </w:p>
        </w:tc>
        <w:tc>
          <w:tcPr>
            <w:tcW w:w="1439"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19"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6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876"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Arial"/>
              </w:rPr>
            </w:pPr>
          </w:p>
        </w:tc>
        <w:tc>
          <w:tcPr>
            <w:tcW w:w="1439"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19"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6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876"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Arial"/>
              </w:rPr>
            </w:pPr>
          </w:p>
        </w:tc>
        <w:tc>
          <w:tcPr>
            <w:tcW w:w="1439"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19"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60" w:type="dxa"/>
            <w:tcBorders>
              <w:top w:val="single" w:color="auto" w:sz="4" w:space="0"/>
              <w:bottom w:val="single" w:color="auto" w:sz="4" w:space="0"/>
            </w:tcBorders>
            <w:vAlign w:val="center"/>
          </w:tcPr>
          <w:p>
            <w:pPr>
              <w:spacing w:line="400" w:lineRule="exact"/>
              <w:jc w:val="center"/>
              <w:rPr>
                <w:rFonts w:ascii="宋体" w:hAnsi="宋体" w:cs="Aria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876"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宋体" w:hAnsi="宋体" w:cs="Arial"/>
              </w:rPr>
            </w:pPr>
          </w:p>
        </w:tc>
        <w:tc>
          <w:tcPr>
            <w:tcW w:w="1439" w:type="dxa"/>
            <w:tcBorders>
              <w:top w:val="single" w:color="auto" w:sz="4" w:space="0"/>
            </w:tcBorders>
            <w:vAlign w:val="center"/>
          </w:tcPr>
          <w:p>
            <w:pPr>
              <w:spacing w:line="400" w:lineRule="exact"/>
              <w:jc w:val="center"/>
              <w:rPr>
                <w:rFonts w:ascii="宋体" w:hAnsi="宋体" w:cs="Arial"/>
              </w:rPr>
            </w:pPr>
          </w:p>
        </w:tc>
        <w:tc>
          <w:tcPr>
            <w:tcW w:w="1319" w:type="dxa"/>
            <w:tcBorders>
              <w:top w:val="single" w:color="auto" w:sz="4" w:space="0"/>
            </w:tcBorders>
            <w:vAlign w:val="center"/>
          </w:tcPr>
          <w:p>
            <w:pPr>
              <w:spacing w:line="400" w:lineRule="exact"/>
              <w:jc w:val="center"/>
              <w:rPr>
                <w:rFonts w:ascii="宋体" w:hAnsi="宋体" w:cs="Arial"/>
              </w:rPr>
            </w:pPr>
          </w:p>
        </w:tc>
        <w:tc>
          <w:tcPr>
            <w:tcW w:w="1160" w:type="dxa"/>
            <w:tcBorders>
              <w:top w:val="single" w:color="auto" w:sz="4" w:space="0"/>
            </w:tcBorders>
            <w:vAlign w:val="center"/>
          </w:tcPr>
          <w:p>
            <w:pPr>
              <w:spacing w:line="400" w:lineRule="exact"/>
              <w:jc w:val="center"/>
              <w:rPr>
                <w:rFonts w:ascii="宋体" w:hAnsi="宋体" w:cs="Arial"/>
              </w:rPr>
            </w:pPr>
          </w:p>
        </w:tc>
        <w:tc>
          <w:tcPr>
            <w:tcW w:w="1421" w:type="dxa"/>
            <w:gridSpan w:val="2"/>
            <w:tcBorders>
              <w:top w:val="single" w:color="auto" w:sz="4" w:space="0"/>
              <w:right w:val="single" w:color="auto" w:sz="4" w:space="0"/>
            </w:tcBorders>
            <w:vAlign w:val="center"/>
          </w:tcPr>
          <w:p>
            <w:pPr>
              <w:spacing w:line="400" w:lineRule="exact"/>
              <w:jc w:val="center"/>
              <w:rPr>
                <w:rFonts w:ascii="宋体" w:hAnsi="宋体" w:cs="Arial"/>
              </w:rPr>
            </w:pPr>
          </w:p>
        </w:tc>
        <w:tc>
          <w:tcPr>
            <w:tcW w:w="1876" w:type="dxa"/>
            <w:tcBorders>
              <w:top w:val="single" w:color="auto" w:sz="4" w:space="0"/>
              <w:left w:val="single" w:color="auto" w:sz="4" w:space="0"/>
            </w:tcBorders>
            <w:vAlign w:val="center"/>
          </w:tcPr>
          <w:p>
            <w:pPr>
              <w:spacing w:line="400" w:lineRule="exact"/>
              <w:jc w:val="center"/>
              <w:rPr>
                <w:rFonts w:ascii="宋体" w:hAnsi="宋体" w:cs="Arial"/>
              </w:rPr>
            </w:pPr>
          </w:p>
        </w:tc>
      </w:tr>
    </w:tbl>
    <w:p>
      <w:pPr>
        <w:adjustRightInd w:val="0"/>
        <w:spacing w:line="460" w:lineRule="exact"/>
        <w:ind w:left="1" w:firstLine="480" w:firstLineChars="200"/>
        <w:textAlignment w:val="baseline"/>
        <w:rPr>
          <w:rFonts w:ascii="宋体" w:hAnsi="宋体"/>
          <w:kern w:val="0"/>
          <w:sz w:val="24"/>
          <w:szCs w:val="24"/>
        </w:rPr>
      </w:pPr>
      <w:r>
        <w:rPr>
          <w:rFonts w:hint="eastAsia" w:ascii="宋体" w:hAnsi="宋体"/>
          <w:kern w:val="0"/>
          <w:sz w:val="24"/>
          <w:szCs w:val="24"/>
        </w:rPr>
        <w:t>注：以上业绩需提供有关书面证明材料。“合同金额”需提供合同复印件以及采购文件规定的其他证明材料。</w:t>
      </w:r>
    </w:p>
    <w:p>
      <w:pPr>
        <w:adjustRightInd w:val="0"/>
        <w:spacing w:line="460" w:lineRule="exact"/>
        <w:textAlignment w:val="baseline"/>
        <w:rPr>
          <w:rFonts w:ascii="宋体" w:hAnsi="宋体"/>
          <w:kern w:val="0"/>
          <w:sz w:val="24"/>
          <w:szCs w:val="24"/>
        </w:rPr>
      </w:pPr>
    </w:p>
    <w:p>
      <w:pPr>
        <w:adjustRightInd w:val="0"/>
        <w:spacing w:line="460" w:lineRule="exact"/>
        <w:ind w:left="1" w:firstLine="480" w:firstLineChars="200"/>
        <w:textAlignment w:val="baseline"/>
        <w:rPr>
          <w:rFonts w:ascii="宋体" w:hAnsi="宋体"/>
          <w:kern w:val="0"/>
          <w:sz w:val="24"/>
          <w:szCs w:val="24"/>
        </w:rPr>
      </w:pPr>
      <w:r>
        <w:rPr>
          <w:rFonts w:hint="eastAsia" w:ascii="宋体" w:hAnsi="宋体"/>
          <w:kern w:val="0"/>
          <w:sz w:val="24"/>
          <w:szCs w:val="24"/>
        </w:rPr>
        <w:t>供应商名称：XXXX（盖章）</w:t>
      </w:r>
    </w:p>
    <w:p>
      <w:pPr>
        <w:adjustRightInd w:val="0"/>
        <w:spacing w:line="460" w:lineRule="exact"/>
        <w:ind w:left="1" w:firstLine="480" w:firstLineChars="200"/>
        <w:textAlignment w:val="baseline"/>
        <w:rPr>
          <w:rFonts w:ascii="宋体" w:hAnsi="宋体"/>
          <w:kern w:val="0"/>
          <w:sz w:val="24"/>
          <w:szCs w:val="24"/>
        </w:rPr>
      </w:pPr>
      <w:r>
        <w:rPr>
          <w:rFonts w:hint="eastAsia" w:ascii="宋体" w:hAnsi="宋体"/>
          <w:kern w:val="0"/>
          <w:sz w:val="24"/>
          <w:szCs w:val="24"/>
        </w:rPr>
        <w:t>法定代表人或授权代表（签字或盖章）：XXXX</w:t>
      </w:r>
    </w:p>
    <w:p>
      <w:pPr>
        <w:adjustRightInd w:val="0"/>
        <w:spacing w:line="460" w:lineRule="exact"/>
        <w:ind w:left="1" w:firstLine="480" w:firstLineChars="200"/>
        <w:textAlignment w:val="baseline"/>
        <w:rPr>
          <w:rFonts w:ascii="宋体" w:hAnsi="宋体"/>
          <w:kern w:val="0"/>
          <w:sz w:val="24"/>
          <w:szCs w:val="24"/>
        </w:rPr>
      </w:pPr>
      <w:r>
        <w:rPr>
          <w:rFonts w:hint="eastAsia" w:ascii="宋体" w:hAnsi="宋体"/>
          <w:kern w:val="0"/>
          <w:sz w:val="24"/>
          <w:szCs w:val="24"/>
        </w:rPr>
        <w:t>日期</w:t>
      </w:r>
      <w:r>
        <w:rPr>
          <w:rFonts w:ascii="宋体" w:hAnsi="宋体"/>
          <w:kern w:val="0"/>
          <w:sz w:val="24"/>
          <w:szCs w:val="24"/>
        </w:rPr>
        <w:t>:</w:t>
      </w:r>
      <w:r>
        <w:rPr>
          <w:rFonts w:hint="eastAsia" w:ascii="宋体" w:hAnsi="宋体"/>
          <w:kern w:val="0"/>
          <w:sz w:val="24"/>
          <w:szCs w:val="24"/>
        </w:rPr>
        <w:t xml:space="preserve"> XXXX</w:t>
      </w:r>
    </w:p>
    <w:p>
      <w:pPr>
        <w:rPr>
          <w:rFonts w:ascii="宋体"/>
          <w:b/>
          <w:sz w:val="28"/>
          <w:szCs w:val="28"/>
        </w:rPr>
      </w:pPr>
      <w:r>
        <w:rPr>
          <w:rFonts w:ascii="宋体"/>
          <w:b/>
          <w:sz w:val="28"/>
          <w:szCs w:val="28"/>
        </w:rPr>
        <w:br w:type="page"/>
      </w:r>
      <w:bookmarkStart w:id="88" w:name="OLE_LINK14"/>
      <w:bookmarkStart w:id="89" w:name="OLE_LINK13"/>
      <w:bookmarkStart w:id="90" w:name="_Toc436404121"/>
      <w:bookmarkStart w:id="91" w:name="_Toc436385993"/>
    </w:p>
    <w:bookmarkEnd w:id="88"/>
    <w:bookmarkEnd w:id="89"/>
    <w:p>
      <w:pPr>
        <w:keepNext/>
        <w:keepLines/>
        <w:numPr>
          <w:ilvl w:val="0"/>
          <w:numId w:val="7"/>
        </w:numPr>
        <w:adjustRightInd w:val="0"/>
        <w:spacing w:line="420" w:lineRule="exact"/>
        <w:jc w:val="center"/>
        <w:textAlignment w:val="baseline"/>
        <w:outlineLvl w:val="2"/>
        <w:rPr>
          <w:rFonts w:hint="eastAsia" w:ascii="黑体" w:hAnsi="黑体" w:eastAsia="黑体" w:cs="黑体"/>
          <w:b w:val="0"/>
          <w:bCs/>
          <w:kern w:val="0"/>
          <w:sz w:val="36"/>
          <w:szCs w:val="36"/>
        </w:rPr>
      </w:pPr>
      <w:bookmarkStart w:id="92" w:name="_Toc505006537"/>
      <w:bookmarkStart w:id="93" w:name="_Toc509304313"/>
      <w:r>
        <w:rPr>
          <w:rFonts w:hint="eastAsia" w:ascii="黑体" w:hAnsi="黑体" w:eastAsia="黑体" w:cs="黑体"/>
          <w:b w:val="0"/>
          <w:bCs/>
          <w:kern w:val="0"/>
          <w:sz w:val="36"/>
          <w:szCs w:val="36"/>
        </w:rPr>
        <w:t>诚信情况申明</w:t>
      </w:r>
      <w:bookmarkEnd w:id="92"/>
      <w:bookmarkEnd w:id="93"/>
    </w:p>
    <w:p>
      <w:pPr>
        <w:jc w:val="center"/>
        <w:rPr>
          <w:rFonts w:ascii="宋体"/>
          <w:b/>
          <w:sz w:val="32"/>
          <w:szCs w:val="32"/>
        </w:rPr>
      </w:pPr>
    </w:p>
    <w:p>
      <w:pPr>
        <w:spacing w:line="400" w:lineRule="exact"/>
        <w:rPr>
          <w:rFonts w:ascii="宋体" w:hAnsi="宋体"/>
          <w:sz w:val="24"/>
          <w:szCs w:val="24"/>
        </w:rPr>
      </w:pPr>
      <w:r>
        <w:rPr>
          <w:rFonts w:hint="eastAsia" w:ascii="宋体" w:hAnsi="宋体"/>
          <w:sz w:val="24"/>
          <w:szCs w:val="24"/>
        </w:rPr>
        <w:t>四川省药品监督管理局：</w:t>
      </w:r>
    </w:p>
    <w:p>
      <w:pPr>
        <w:spacing w:line="400" w:lineRule="exact"/>
        <w:rPr>
          <w:rFonts w:ascii="宋体" w:hAnsi="宋体"/>
          <w:sz w:val="28"/>
        </w:rPr>
      </w:pPr>
    </w:p>
    <w:p>
      <w:pPr>
        <w:adjustRightInd w:val="0"/>
        <w:spacing w:line="460" w:lineRule="exact"/>
        <w:ind w:left="1" w:firstLine="480" w:firstLineChars="200"/>
        <w:textAlignment w:val="baseline"/>
        <w:rPr>
          <w:rFonts w:ascii="宋体" w:hAnsi="宋体"/>
          <w:kern w:val="0"/>
          <w:sz w:val="24"/>
          <w:szCs w:val="24"/>
        </w:rPr>
      </w:pPr>
      <w:r>
        <w:rPr>
          <w:rFonts w:hint="eastAsia" w:ascii="宋体" w:hAnsi="宋体"/>
          <w:kern w:val="0"/>
          <w:sz w:val="24"/>
          <w:szCs w:val="24"/>
        </w:rPr>
        <w:t>本公司作为本次采购项目的报价供应商，郑重申明：</w:t>
      </w:r>
    </w:p>
    <w:p>
      <w:pPr>
        <w:adjustRightInd w:val="0"/>
        <w:spacing w:line="460" w:lineRule="exact"/>
        <w:ind w:left="1" w:firstLine="480" w:firstLineChars="200"/>
        <w:textAlignment w:val="baseline"/>
        <w:rPr>
          <w:rFonts w:ascii="宋体" w:hAnsi="宋体"/>
          <w:kern w:val="0"/>
          <w:sz w:val="24"/>
          <w:szCs w:val="24"/>
        </w:rPr>
      </w:pPr>
    </w:p>
    <w:p>
      <w:pPr>
        <w:adjustRightInd w:val="0"/>
        <w:spacing w:line="460" w:lineRule="exact"/>
        <w:ind w:left="1" w:firstLine="480" w:firstLineChars="200"/>
        <w:textAlignment w:val="baseline"/>
        <w:rPr>
          <w:rFonts w:ascii="宋体" w:hAnsi="宋体"/>
          <w:kern w:val="0"/>
          <w:sz w:val="24"/>
          <w:szCs w:val="24"/>
        </w:rPr>
      </w:pPr>
      <w:r>
        <w:rPr>
          <w:rFonts w:hint="eastAsia" w:ascii="宋体" w:hAnsi="宋体"/>
          <w:kern w:val="0"/>
          <w:sz w:val="24"/>
          <w:szCs w:val="24"/>
        </w:rPr>
        <w:t>本公司在参加本次政府采购活动前一年内，没有因失信行为被记入政府采购诚信档案。</w:t>
      </w:r>
    </w:p>
    <w:p>
      <w:pPr>
        <w:adjustRightInd w:val="0"/>
        <w:spacing w:line="460" w:lineRule="exact"/>
        <w:ind w:left="1" w:firstLine="480" w:firstLineChars="200"/>
        <w:textAlignment w:val="baseline"/>
        <w:rPr>
          <w:rFonts w:ascii="宋体" w:hAnsi="宋体"/>
          <w:kern w:val="0"/>
          <w:sz w:val="24"/>
          <w:szCs w:val="24"/>
        </w:rPr>
      </w:pPr>
    </w:p>
    <w:p>
      <w:pPr>
        <w:adjustRightInd w:val="0"/>
        <w:spacing w:line="460" w:lineRule="exact"/>
        <w:ind w:left="1" w:firstLine="480" w:firstLineChars="200"/>
        <w:textAlignment w:val="baseline"/>
        <w:rPr>
          <w:rFonts w:ascii="宋体" w:hAnsi="宋体"/>
          <w:kern w:val="0"/>
          <w:sz w:val="24"/>
          <w:szCs w:val="24"/>
        </w:rPr>
      </w:pPr>
      <w:r>
        <w:rPr>
          <w:rFonts w:hint="eastAsia" w:ascii="宋体" w:hAnsi="宋体"/>
          <w:kern w:val="0"/>
          <w:sz w:val="24"/>
          <w:szCs w:val="24"/>
        </w:rPr>
        <w:t>本公司对上述申明的真实性负责。如有虚假，将依法承担相应责任。</w:t>
      </w:r>
    </w:p>
    <w:p>
      <w:pPr>
        <w:pStyle w:val="109"/>
        <w:ind w:firstLine="480"/>
      </w:pPr>
      <w:bookmarkStart w:id="94" w:name="_Toc436410130"/>
      <w:bookmarkStart w:id="95" w:name="_Toc436820891"/>
    </w:p>
    <w:p>
      <w:pPr>
        <w:pStyle w:val="109"/>
        <w:ind w:firstLine="480"/>
      </w:pPr>
    </w:p>
    <w:p>
      <w:pPr>
        <w:pStyle w:val="109"/>
        <w:ind w:firstLine="480"/>
      </w:pPr>
    </w:p>
    <w:p>
      <w:pPr>
        <w:pStyle w:val="109"/>
        <w:ind w:firstLine="480"/>
      </w:pPr>
    </w:p>
    <w:p>
      <w:pPr>
        <w:pStyle w:val="109"/>
        <w:ind w:firstLine="480"/>
      </w:pPr>
    </w:p>
    <w:p>
      <w:pPr>
        <w:adjustRightInd w:val="0"/>
        <w:spacing w:line="480" w:lineRule="auto"/>
        <w:ind w:firstLine="480" w:firstLineChars="200"/>
        <w:jc w:val="left"/>
        <w:rPr>
          <w:rFonts w:ascii="宋体" w:hAnsi="宋体"/>
          <w:sz w:val="24"/>
          <w:szCs w:val="24"/>
        </w:rPr>
      </w:pPr>
      <w:r>
        <w:rPr>
          <w:rFonts w:hint="eastAsia" w:ascii="宋体" w:hAnsi="宋体"/>
          <w:sz w:val="24"/>
          <w:szCs w:val="24"/>
        </w:rPr>
        <w:t>供应商名称：</w:t>
      </w:r>
      <w:r>
        <w:rPr>
          <w:rFonts w:hint="eastAsia" w:ascii="宋体" w:hAnsi="宋体"/>
          <w:kern w:val="0"/>
          <w:sz w:val="24"/>
          <w:szCs w:val="24"/>
        </w:rPr>
        <w:t>XXXX</w:t>
      </w:r>
      <w:r>
        <w:rPr>
          <w:rFonts w:hint="eastAsia" w:ascii="宋体" w:hAnsi="宋体"/>
          <w:sz w:val="24"/>
          <w:szCs w:val="24"/>
        </w:rPr>
        <w:t>（盖章）</w:t>
      </w:r>
    </w:p>
    <w:p>
      <w:pPr>
        <w:adjustRightInd w:val="0"/>
        <w:spacing w:line="480" w:lineRule="auto"/>
        <w:ind w:firstLine="480" w:firstLineChars="200"/>
        <w:jc w:val="left"/>
        <w:rPr>
          <w:rFonts w:ascii="宋体" w:hAnsi="宋体"/>
          <w:bCs/>
          <w:sz w:val="24"/>
          <w:szCs w:val="24"/>
        </w:rPr>
      </w:pPr>
      <w:r>
        <w:rPr>
          <w:rFonts w:hint="eastAsia" w:ascii="宋体" w:hAnsi="宋体"/>
          <w:sz w:val="24"/>
          <w:szCs w:val="24"/>
        </w:rPr>
        <w:t>法定代表人或授权代表（签字或盖章）</w:t>
      </w:r>
      <w:r>
        <w:rPr>
          <w:rFonts w:hint="eastAsia" w:ascii="宋体" w:hAnsi="宋体"/>
          <w:bCs/>
          <w:sz w:val="24"/>
          <w:szCs w:val="24"/>
        </w:rPr>
        <w:t>：</w:t>
      </w:r>
      <w:r>
        <w:rPr>
          <w:rFonts w:hint="eastAsia" w:ascii="宋体" w:hAnsi="宋体"/>
          <w:kern w:val="0"/>
          <w:sz w:val="24"/>
          <w:szCs w:val="24"/>
        </w:rPr>
        <w:t>XXXX</w:t>
      </w:r>
    </w:p>
    <w:p>
      <w:pPr>
        <w:spacing w:line="480" w:lineRule="auto"/>
        <w:ind w:firstLine="480" w:firstLineChars="200"/>
        <w:rPr>
          <w:rFonts w:ascii="宋体" w:hAnsi="宋体"/>
          <w:b/>
          <w:sz w:val="24"/>
          <w:szCs w:val="24"/>
        </w:rPr>
      </w:pPr>
      <w:r>
        <w:rPr>
          <w:rFonts w:hint="eastAsia" w:ascii="宋体" w:hAnsi="宋体"/>
          <w:bCs/>
          <w:sz w:val="24"/>
          <w:szCs w:val="24"/>
        </w:rPr>
        <w:t>日期</w:t>
      </w:r>
      <w:r>
        <w:rPr>
          <w:rFonts w:ascii="宋体" w:hAnsi="宋体"/>
          <w:bCs/>
          <w:sz w:val="24"/>
          <w:szCs w:val="24"/>
        </w:rPr>
        <w:t>:</w:t>
      </w:r>
      <w:r>
        <w:rPr>
          <w:rFonts w:hint="eastAsia" w:ascii="宋体" w:hAnsi="宋体"/>
          <w:kern w:val="0"/>
          <w:sz w:val="24"/>
          <w:szCs w:val="24"/>
        </w:rPr>
        <w:t xml:space="preserve"> XXXX</w:t>
      </w:r>
    </w:p>
    <w:p>
      <w:pPr>
        <w:pStyle w:val="109"/>
        <w:ind w:firstLine="480"/>
      </w:pPr>
    </w:p>
    <w:p>
      <w:pPr>
        <w:pStyle w:val="109"/>
        <w:ind w:firstLine="480"/>
      </w:pPr>
    </w:p>
    <w:p>
      <w:pPr>
        <w:pStyle w:val="109"/>
        <w:ind w:firstLine="480"/>
      </w:pPr>
    </w:p>
    <w:p>
      <w:pPr>
        <w:pStyle w:val="109"/>
        <w:ind w:firstLine="480"/>
      </w:pPr>
    </w:p>
    <w:bookmarkEnd w:id="90"/>
    <w:bookmarkEnd w:id="91"/>
    <w:bookmarkEnd w:id="94"/>
    <w:bookmarkEnd w:id="95"/>
    <w:p>
      <w:pPr>
        <w:pStyle w:val="109"/>
        <w:ind w:firstLine="480"/>
      </w:pPr>
    </w:p>
    <w:sectPr>
      <w:footerReference r:id="rId3" w:type="default"/>
      <w:pgSz w:w="11906" w:h="16838"/>
      <w:pgMar w:top="1531"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Century Gothic">
    <w:altName w:val="汉仪君黑-35简"/>
    <w:panose1 w:val="020B050202020202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Courier">
    <w:altName w:val="Liberation Mono"/>
    <w:panose1 w:val="02070409020205020404"/>
    <w:charset w:val="00"/>
    <w:family w:val="modern"/>
    <w:pitch w:val="default"/>
    <w:sig w:usb0="00000000" w:usb1="00000000" w:usb2="00000000" w:usb3="00000000" w:csb0="00000001" w:csb1="00000000"/>
  </w:font>
  <w:font w:name="Mincho">
    <w:altName w:val="宋体"/>
    <w:panose1 w:val="02020609040305080305"/>
    <w:charset w:val="80"/>
    <w:family w:val="roman"/>
    <w:pitch w:val="default"/>
    <w:sig w:usb0="00000000" w:usb1="00000000" w:usb2="00000010" w:usb3="00000000" w:csb0="00020000" w:csb1="00000000"/>
  </w:font>
  <w:font w:name="楷体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幼圆">
    <w:altName w:val="仿宋"/>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君黑-35简">
    <w:panose1 w:val="020B0604020202020204"/>
    <w:charset w:val="86"/>
    <w:family w:val="auto"/>
    <w:pitch w:val="default"/>
    <w:sig w:usb0="A00002BF" w:usb1="0ACF7CFA" w:usb2="00000016" w:usb3="00000000" w:csb0="2004000F" w:csb1="00000000"/>
  </w:font>
  <w:font w:name="Liberation Mono">
    <w:panose1 w:val="02070409020205020404"/>
    <w:charset w:val="00"/>
    <w:family w:val="auto"/>
    <w:pitch w:val="default"/>
    <w:sig w:usb0="A00002AF" w:usb1="400078FB" w:usb2="00000000" w:usb3="00000000" w:csb0="6000009F" w:csb1="DFD7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8911313"/>
    </w:sdtPr>
    <w:sdtEndPr>
      <w:rPr>
        <w:rFonts w:ascii="宋体" w:hAnsi="宋体" w:eastAsia="宋体"/>
        <w:sz w:val="28"/>
        <w:szCs w:val="28"/>
      </w:rPr>
    </w:sdtEndPr>
    <w:sdtContent>
      <w:p>
        <w:pPr>
          <w:pStyle w:val="26"/>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w:t>
        </w:r>
        <w:r>
          <w:rPr>
            <w:rFonts w:ascii="宋体" w:hAnsi="宋体" w:eastAsia="宋体"/>
            <w:sz w:val="28"/>
            <w:szCs w:val="28"/>
          </w:rPr>
          <w:fldChar w:fldCharType="end"/>
        </w:r>
        <w:r>
          <w:rPr>
            <w:rFonts w:hint="eastAsia" w:ascii="宋体" w:hAnsi="宋体" w:eastAsia="宋体"/>
            <w:sz w:val="28"/>
            <w:szCs w:val="28"/>
          </w:rPr>
          <w:t>—</w:t>
        </w:r>
      </w:p>
    </w:sdtContent>
  </w:sdt>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A1143"/>
    <w:multiLevelType w:val="multilevel"/>
    <w:tmpl w:val="014A1143"/>
    <w:lvl w:ilvl="0" w:tentative="0">
      <w:start w:val="1"/>
      <w:numFmt w:val="japaneseCounting"/>
      <w:pStyle w:val="185"/>
      <w:lvlText w:val="（%1）"/>
      <w:lvlJc w:val="left"/>
      <w:pPr>
        <w:ind w:left="2220" w:hanging="1575"/>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
    <w:nsid w:val="12F451E5"/>
    <w:multiLevelType w:val="multilevel"/>
    <w:tmpl w:val="12F451E5"/>
    <w:lvl w:ilvl="0" w:tentative="0">
      <w:start w:val="1"/>
      <w:numFmt w:val="japaneseCounting"/>
      <w:pStyle w:val="125"/>
      <w:lvlText w:val="（%1）"/>
      <w:lvlJc w:val="left"/>
      <w:pPr>
        <w:ind w:left="1720" w:hanging="1080"/>
      </w:pPr>
      <w:rPr>
        <w:rFonts w:hint="default" w:ascii="楷体_GB2312" w:hAnsi="仿宋" w:eastAsia="楷体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75B225F"/>
    <w:multiLevelType w:val="multilevel"/>
    <w:tmpl w:val="175B225F"/>
    <w:lvl w:ilvl="0" w:tentative="0">
      <w:start w:val="1"/>
      <w:numFmt w:val="decimal"/>
      <w:lvlText w:val="%1、"/>
      <w:lvlJc w:val="left"/>
      <w:pPr>
        <w:ind w:left="1780" w:hanging="11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pStyle w:val="6"/>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BC52842"/>
    <w:multiLevelType w:val="multilevel"/>
    <w:tmpl w:val="3BC52842"/>
    <w:lvl w:ilvl="0" w:tentative="0">
      <w:start w:val="1"/>
      <w:numFmt w:val="japaneseCounting"/>
      <w:pStyle w:val="180"/>
      <w:lvlText w:val="（%1）"/>
      <w:lvlJc w:val="left"/>
      <w:pPr>
        <w:ind w:left="2220" w:hanging="1575"/>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4">
    <w:nsid w:val="60B42C80"/>
    <w:multiLevelType w:val="multilevel"/>
    <w:tmpl w:val="60B42C8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pStyle w:val="8"/>
      <w:lvlText w:val="%5)"/>
      <w:lvlJc w:val="left"/>
      <w:pPr>
        <w:ind w:left="2740" w:hanging="420"/>
      </w:pPr>
    </w:lvl>
    <w:lvl w:ilvl="5" w:tentative="0">
      <w:start w:val="1"/>
      <w:numFmt w:val="lowerRoman"/>
      <w:pStyle w:val="9"/>
      <w:lvlText w:val="%6."/>
      <w:lvlJc w:val="right"/>
      <w:pPr>
        <w:ind w:left="3160" w:hanging="420"/>
      </w:pPr>
    </w:lvl>
    <w:lvl w:ilvl="6" w:tentative="0">
      <w:start w:val="1"/>
      <w:numFmt w:val="decimal"/>
      <w:pStyle w:val="10"/>
      <w:lvlText w:val="%7."/>
      <w:lvlJc w:val="left"/>
      <w:pPr>
        <w:ind w:left="3580" w:hanging="420"/>
      </w:pPr>
    </w:lvl>
    <w:lvl w:ilvl="7" w:tentative="0">
      <w:start w:val="1"/>
      <w:numFmt w:val="lowerLetter"/>
      <w:pStyle w:val="11"/>
      <w:lvlText w:val="%8)"/>
      <w:lvlJc w:val="left"/>
      <w:pPr>
        <w:ind w:left="4000" w:hanging="420"/>
      </w:pPr>
    </w:lvl>
    <w:lvl w:ilvl="8" w:tentative="0">
      <w:start w:val="1"/>
      <w:numFmt w:val="lowerRoman"/>
      <w:pStyle w:val="12"/>
      <w:lvlText w:val="%9."/>
      <w:lvlJc w:val="right"/>
      <w:pPr>
        <w:ind w:left="4420" w:hanging="420"/>
      </w:pPr>
    </w:lvl>
  </w:abstractNum>
  <w:abstractNum w:abstractNumId="5">
    <w:nsid w:val="746048DF"/>
    <w:multiLevelType w:val="multilevel"/>
    <w:tmpl w:val="746048DF"/>
    <w:lvl w:ilvl="0" w:tentative="0">
      <w:start w:val="1"/>
      <w:numFmt w:val="japaneseCounting"/>
      <w:pStyle w:val="123"/>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7EAC5DF4"/>
    <w:multiLevelType w:val="multilevel"/>
    <w:tmpl w:val="7EAC5DF4"/>
    <w:lvl w:ilvl="0" w:tentative="0">
      <w:start w:val="1"/>
      <w:numFmt w:val="decimal"/>
      <w:lvlText w:val="%1."/>
      <w:lvlJc w:val="left"/>
      <w:pPr>
        <w:ind w:left="390" w:hanging="39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4YmIwNzRhM2M5N2Y3ZmZkZGE2OTc2YzM1NjViNzMifQ=="/>
  </w:docVars>
  <w:rsids>
    <w:rsidRoot w:val="00AF734D"/>
    <w:rsid w:val="00001B85"/>
    <w:rsid w:val="00002125"/>
    <w:rsid w:val="00004C94"/>
    <w:rsid w:val="000102B0"/>
    <w:rsid w:val="00016753"/>
    <w:rsid w:val="0002179A"/>
    <w:rsid w:val="00022508"/>
    <w:rsid w:val="00023466"/>
    <w:rsid w:val="00024EF6"/>
    <w:rsid w:val="00026AEC"/>
    <w:rsid w:val="0003022B"/>
    <w:rsid w:val="00031D50"/>
    <w:rsid w:val="00033B99"/>
    <w:rsid w:val="00037B56"/>
    <w:rsid w:val="0004405E"/>
    <w:rsid w:val="00044A0D"/>
    <w:rsid w:val="00045A34"/>
    <w:rsid w:val="00045B1F"/>
    <w:rsid w:val="0004626F"/>
    <w:rsid w:val="00046BA4"/>
    <w:rsid w:val="0004774D"/>
    <w:rsid w:val="000503CD"/>
    <w:rsid w:val="00050BCF"/>
    <w:rsid w:val="00051EF1"/>
    <w:rsid w:val="00052D2F"/>
    <w:rsid w:val="0006177C"/>
    <w:rsid w:val="00062B36"/>
    <w:rsid w:val="0006463F"/>
    <w:rsid w:val="0006487D"/>
    <w:rsid w:val="0006789B"/>
    <w:rsid w:val="00076230"/>
    <w:rsid w:val="00077A5F"/>
    <w:rsid w:val="00077F6A"/>
    <w:rsid w:val="000842B2"/>
    <w:rsid w:val="00085103"/>
    <w:rsid w:val="00086051"/>
    <w:rsid w:val="00086758"/>
    <w:rsid w:val="000907B5"/>
    <w:rsid w:val="000920AF"/>
    <w:rsid w:val="000952AD"/>
    <w:rsid w:val="00095900"/>
    <w:rsid w:val="00095F14"/>
    <w:rsid w:val="00095F62"/>
    <w:rsid w:val="00096C0E"/>
    <w:rsid w:val="000A098D"/>
    <w:rsid w:val="000A507D"/>
    <w:rsid w:val="000A619C"/>
    <w:rsid w:val="000A6260"/>
    <w:rsid w:val="000A65F1"/>
    <w:rsid w:val="000A7E31"/>
    <w:rsid w:val="000B006A"/>
    <w:rsid w:val="000B3EB1"/>
    <w:rsid w:val="000B4579"/>
    <w:rsid w:val="000B58A5"/>
    <w:rsid w:val="000B5EE3"/>
    <w:rsid w:val="000C271A"/>
    <w:rsid w:val="000C5447"/>
    <w:rsid w:val="000C7209"/>
    <w:rsid w:val="000D077B"/>
    <w:rsid w:val="000D2A3D"/>
    <w:rsid w:val="000D3D57"/>
    <w:rsid w:val="000E3137"/>
    <w:rsid w:val="000E360C"/>
    <w:rsid w:val="000E4744"/>
    <w:rsid w:val="000E49D8"/>
    <w:rsid w:val="000E6B1C"/>
    <w:rsid w:val="000E7610"/>
    <w:rsid w:val="000F082F"/>
    <w:rsid w:val="000F1028"/>
    <w:rsid w:val="000F18D1"/>
    <w:rsid w:val="000F1D58"/>
    <w:rsid w:val="000F3657"/>
    <w:rsid w:val="000F488E"/>
    <w:rsid w:val="000F4DF3"/>
    <w:rsid w:val="000F5F0C"/>
    <w:rsid w:val="0010117F"/>
    <w:rsid w:val="00102A09"/>
    <w:rsid w:val="00102B57"/>
    <w:rsid w:val="001036FA"/>
    <w:rsid w:val="001059E1"/>
    <w:rsid w:val="001075F6"/>
    <w:rsid w:val="001107F9"/>
    <w:rsid w:val="001117B2"/>
    <w:rsid w:val="00111EB3"/>
    <w:rsid w:val="00113F2C"/>
    <w:rsid w:val="00114AC9"/>
    <w:rsid w:val="00114EC8"/>
    <w:rsid w:val="00116C58"/>
    <w:rsid w:val="001247ED"/>
    <w:rsid w:val="00125D08"/>
    <w:rsid w:val="0012601D"/>
    <w:rsid w:val="001268F7"/>
    <w:rsid w:val="0013032E"/>
    <w:rsid w:val="00130DD7"/>
    <w:rsid w:val="0013108E"/>
    <w:rsid w:val="00131504"/>
    <w:rsid w:val="00132990"/>
    <w:rsid w:val="00132A0B"/>
    <w:rsid w:val="00132E7F"/>
    <w:rsid w:val="00134116"/>
    <w:rsid w:val="00141B5A"/>
    <w:rsid w:val="001435A1"/>
    <w:rsid w:val="001436B0"/>
    <w:rsid w:val="001439FA"/>
    <w:rsid w:val="00146E2F"/>
    <w:rsid w:val="0014791C"/>
    <w:rsid w:val="00150607"/>
    <w:rsid w:val="00151ADF"/>
    <w:rsid w:val="00152AE8"/>
    <w:rsid w:val="001538A7"/>
    <w:rsid w:val="001551F3"/>
    <w:rsid w:val="001553B1"/>
    <w:rsid w:val="001605CD"/>
    <w:rsid w:val="0016079A"/>
    <w:rsid w:val="00160894"/>
    <w:rsid w:val="0016098A"/>
    <w:rsid w:val="001624FA"/>
    <w:rsid w:val="00166688"/>
    <w:rsid w:val="0017193A"/>
    <w:rsid w:val="00173ECA"/>
    <w:rsid w:val="001778F9"/>
    <w:rsid w:val="001825C1"/>
    <w:rsid w:val="001856D2"/>
    <w:rsid w:val="00185DFE"/>
    <w:rsid w:val="00186095"/>
    <w:rsid w:val="00187131"/>
    <w:rsid w:val="00187BBF"/>
    <w:rsid w:val="00192E62"/>
    <w:rsid w:val="001A0C52"/>
    <w:rsid w:val="001A0E66"/>
    <w:rsid w:val="001A1091"/>
    <w:rsid w:val="001A3894"/>
    <w:rsid w:val="001A47EB"/>
    <w:rsid w:val="001A5897"/>
    <w:rsid w:val="001B00B7"/>
    <w:rsid w:val="001B275C"/>
    <w:rsid w:val="001C08D6"/>
    <w:rsid w:val="001C16C1"/>
    <w:rsid w:val="001C2434"/>
    <w:rsid w:val="001D2DCA"/>
    <w:rsid w:val="001D59EF"/>
    <w:rsid w:val="001D7C2B"/>
    <w:rsid w:val="001E1A64"/>
    <w:rsid w:val="001E211F"/>
    <w:rsid w:val="001E39D4"/>
    <w:rsid w:val="001E6713"/>
    <w:rsid w:val="001E6905"/>
    <w:rsid w:val="001F1FED"/>
    <w:rsid w:val="001F37B8"/>
    <w:rsid w:val="001F3A6C"/>
    <w:rsid w:val="001F4377"/>
    <w:rsid w:val="001F5AC7"/>
    <w:rsid w:val="001F668A"/>
    <w:rsid w:val="001F760D"/>
    <w:rsid w:val="0020191C"/>
    <w:rsid w:val="00203427"/>
    <w:rsid w:val="002035B3"/>
    <w:rsid w:val="002101A5"/>
    <w:rsid w:val="00216F35"/>
    <w:rsid w:val="00217580"/>
    <w:rsid w:val="0022099B"/>
    <w:rsid w:val="00220E45"/>
    <w:rsid w:val="002221E9"/>
    <w:rsid w:val="00222CA0"/>
    <w:rsid w:val="00222D45"/>
    <w:rsid w:val="002268E8"/>
    <w:rsid w:val="002306B5"/>
    <w:rsid w:val="00232327"/>
    <w:rsid w:val="00234264"/>
    <w:rsid w:val="00235C3B"/>
    <w:rsid w:val="00237A1F"/>
    <w:rsid w:val="00237F38"/>
    <w:rsid w:val="002402DB"/>
    <w:rsid w:val="00241702"/>
    <w:rsid w:val="00243EF3"/>
    <w:rsid w:val="002447FE"/>
    <w:rsid w:val="00247BCA"/>
    <w:rsid w:val="002522D9"/>
    <w:rsid w:val="00254654"/>
    <w:rsid w:val="0025551B"/>
    <w:rsid w:val="00256AF6"/>
    <w:rsid w:val="00256FCA"/>
    <w:rsid w:val="00257B9A"/>
    <w:rsid w:val="0026066B"/>
    <w:rsid w:val="00261744"/>
    <w:rsid w:val="00261876"/>
    <w:rsid w:val="00261B43"/>
    <w:rsid w:val="00261C33"/>
    <w:rsid w:val="002670F7"/>
    <w:rsid w:val="002710F4"/>
    <w:rsid w:val="00272355"/>
    <w:rsid w:val="002730E3"/>
    <w:rsid w:val="00273D97"/>
    <w:rsid w:val="0027595C"/>
    <w:rsid w:val="002819D5"/>
    <w:rsid w:val="00282AD1"/>
    <w:rsid w:val="00282BDE"/>
    <w:rsid w:val="00286BB9"/>
    <w:rsid w:val="00287F8F"/>
    <w:rsid w:val="00290623"/>
    <w:rsid w:val="00290829"/>
    <w:rsid w:val="00291B82"/>
    <w:rsid w:val="00296742"/>
    <w:rsid w:val="002A3793"/>
    <w:rsid w:val="002A6BB1"/>
    <w:rsid w:val="002A6E9D"/>
    <w:rsid w:val="002B30DA"/>
    <w:rsid w:val="002B48DA"/>
    <w:rsid w:val="002B4FAA"/>
    <w:rsid w:val="002B5E98"/>
    <w:rsid w:val="002C1E5B"/>
    <w:rsid w:val="002C23AD"/>
    <w:rsid w:val="002C361F"/>
    <w:rsid w:val="002C3B9E"/>
    <w:rsid w:val="002C4BAB"/>
    <w:rsid w:val="002C6D71"/>
    <w:rsid w:val="002D21C6"/>
    <w:rsid w:val="002D2A26"/>
    <w:rsid w:val="002D4308"/>
    <w:rsid w:val="002D458D"/>
    <w:rsid w:val="002D5306"/>
    <w:rsid w:val="002D62FD"/>
    <w:rsid w:val="002D7480"/>
    <w:rsid w:val="002E096B"/>
    <w:rsid w:val="002E1215"/>
    <w:rsid w:val="002E617F"/>
    <w:rsid w:val="002E622A"/>
    <w:rsid w:val="002E7059"/>
    <w:rsid w:val="002F31EA"/>
    <w:rsid w:val="002F4201"/>
    <w:rsid w:val="002F5685"/>
    <w:rsid w:val="0030042C"/>
    <w:rsid w:val="00303249"/>
    <w:rsid w:val="0030348A"/>
    <w:rsid w:val="00304521"/>
    <w:rsid w:val="00316D2E"/>
    <w:rsid w:val="00321F48"/>
    <w:rsid w:val="00325E75"/>
    <w:rsid w:val="00330CFC"/>
    <w:rsid w:val="00331CDC"/>
    <w:rsid w:val="0033449B"/>
    <w:rsid w:val="00334D46"/>
    <w:rsid w:val="00347075"/>
    <w:rsid w:val="003516B4"/>
    <w:rsid w:val="003516C7"/>
    <w:rsid w:val="0035518A"/>
    <w:rsid w:val="003554DE"/>
    <w:rsid w:val="00357058"/>
    <w:rsid w:val="00357CA1"/>
    <w:rsid w:val="00361CBE"/>
    <w:rsid w:val="00364D01"/>
    <w:rsid w:val="00364F9A"/>
    <w:rsid w:val="00366881"/>
    <w:rsid w:val="00371A61"/>
    <w:rsid w:val="0037607B"/>
    <w:rsid w:val="00377AA6"/>
    <w:rsid w:val="0038240F"/>
    <w:rsid w:val="00382A49"/>
    <w:rsid w:val="00382C0D"/>
    <w:rsid w:val="00386640"/>
    <w:rsid w:val="00390708"/>
    <w:rsid w:val="00390BD2"/>
    <w:rsid w:val="00392584"/>
    <w:rsid w:val="00393360"/>
    <w:rsid w:val="00393B64"/>
    <w:rsid w:val="00395CA1"/>
    <w:rsid w:val="0039677A"/>
    <w:rsid w:val="00397690"/>
    <w:rsid w:val="003A2693"/>
    <w:rsid w:val="003A3F09"/>
    <w:rsid w:val="003B172A"/>
    <w:rsid w:val="003B2770"/>
    <w:rsid w:val="003C2045"/>
    <w:rsid w:val="003C2F53"/>
    <w:rsid w:val="003C6BDF"/>
    <w:rsid w:val="003D2703"/>
    <w:rsid w:val="003D2F7A"/>
    <w:rsid w:val="003D5CFB"/>
    <w:rsid w:val="003D6A4B"/>
    <w:rsid w:val="003D6BE0"/>
    <w:rsid w:val="003D7DE8"/>
    <w:rsid w:val="003D7EE3"/>
    <w:rsid w:val="003E1582"/>
    <w:rsid w:val="003E42F4"/>
    <w:rsid w:val="003E4F1D"/>
    <w:rsid w:val="003E745A"/>
    <w:rsid w:val="003F6EB0"/>
    <w:rsid w:val="004005BE"/>
    <w:rsid w:val="00401CE0"/>
    <w:rsid w:val="00402207"/>
    <w:rsid w:val="004024C7"/>
    <w:rsid w:val="004063A7"/>
    <w:rsid w:val="004071E0"/>
    <w:rsid w:val="00413DA2"/>
    <w:rsid w:val="00415BC9"/>
    <w:rsid w:val="00417725"/>
    <w:rsid w:val="004208ED"/>
    <w:rsid w:val="00422CE9"/>
    <w:rsid w:val="00423751"/>
    <w:rsid w:val="004237D4"/>
    <w:rsid w:val="00425076"/>
    <w:rsid w:val="004265ED"/>
    <w:rsid w:val="00431AE2"/>
    <w:rsid w:val="00433ED2"/>
    <w:rsid w:val="004343F5"/>
    <w:rsid w:val="00435695"/>
    <w:rsid w:val="004359DC"/>
    <w:rsid w:val="00436168"/>
    <w:rsid w:val="004412DF"/>
    <w:rsid w:val="004414C4"/>
    <w:rsid w:val="00441BFE"/>
    <w:rsid w:val="004431FF"/>
    <w:rsid w:val="004447B5"/>
    <w:rsid w:val="00446763"/>
    <w:rsid w:val="00450767"/>
    <w:rsid w:val="00453F1A"/>
    <w:rsid w:val="004569A4"/>
    <w:rsid w:val="00456EC0"/>
    <w:rsid w:val="0046131C"/>
    <w:rsid w:val="0046224E"/>
    <w:rsid w:val="004630FD"/>
    <w:rsid w:val="00464115"/>
    <w:rsid w:val="004652C3"/>
    <w:rsid w:val="00467196"/>
    <w:rsid w:val="00470C62"/>
    <w:rsid w:val="004732B0"/>
    <w:rsid w:val="00473745"/>
    <w:rsid w:val="00473A69"/>
    <w:rsid w:val="004773E7"/>
    <w:rsid w:val="004808DB"/>
    <w:rsid w:val="00486796"/>
    <w:rsid w:val="00487BD2"/>
    <w:rsid w:val="00491BE8"/>
    <w:rsid w:val="004924FA"/>
    <w:rsid w:val="004A69F6"/>
    <w:rsid w:val="004A7A6A"/>
    <w:rsid w:val="004B1D4F"/>
    <w:rsid w:val="004B1D84"/>
    <w:rsid w:val="004B299B"/>
    <w:rsid w:val="004B2CBE"/>
    <w:rsid w:val="004B4467"/>
    <w:rsid w:val="004B74FA"/>
    <w:rsid w:val="004B74FF"/>
    <w:rsid w:val="004B7EFE"/>
    <w:rsid w:val="004C1784"/>
    <w:rsid w:val="004C3469"/>
    <w:rsid w:val="004C365C"/>
    <w:rsid w:val="004C52A3"/>
    <w:rsid w:val="004C66F4"/>
    <w:rsid w:val="004C6CF9"/>
    <w:rsid w:val="004D1F2C"/>
    <w:rsid w:val="004D5814"/>
    <w:rsid w:val="004D6784"/>
    <w:rsid w:val="004D6791"/>
    <w:rsid w:val="004E30B2"/>
    <w:rsid w:val="004E3621"/>
    <w:rsid w:val="004E67E4"/>
    <w:rsid w:val="004F03A4"/>
    <w:rsid w:val="004F1660"/>
    <w:rsid w:val="004F1F36"/>
    <w:rsid w:val="004F3B6D"/>
    <w:rsid w:val="004F5711"/>
    <w:rsid w:val="004F61FA"/>
    <w:rsid w:val="004F675D"/>
    <w:rsid w:val="0050417E"/>
    <w:rsid w:val="0050427F"/>
    <w:rsid w:val="00511978"/>
    <w:rsid w:val="00512AF7"/>
    <w:rsid w:val="00520C60"/>
    <w:rsid w:val="00522EEA"/>
    <w:rsid w:val="00525B11"/>
    <w:rsid w:val="0053086F"/>
    <w:rsid w:val="0053238D"/>
    <w:rsid w:val="00532611"/>
    <w:rsid w:val="00532CF3"/>
    <w:rsid w:val="00533D49"/>
    <w:rsid w:val="00534BF9"/>
    <w:rsid w:val="005362E2"/>
    <w:rsid w:val="005374D0"/>
    <w:rsid w:val="00542D9A"/>
    <w:rsid w:val="005440D4"/>
    <w:rsid w:val="00545D1E"/>
    <w:rsid w:val="0054639D"/>
    <w:rsid w:val="00547535"/>
    <w:rsid w:val="005478AB"/>
    <w:rsid w:val="00551B81"/>
    <w:rsid w:val="005532DA"/>
    <w:rsid w:val="00556202"/>
    <w:rsid w:val="005569BF"/>
    <w:rsid w:val="00561583"/>
    <w:rsid w:val="00561E85"/>
    <w:rsid w:val="00561F94"/>
    <w:rsid w:val="00562307"/>
    <w:rsid w:val="00563A94"/>
    <w:rsid w:val="00565170"/>
    <w:rsid w:val="005668E4"/>
    <w:rsid w:val="005677C8"/>
    <w:rsid w:val="0057027A"/>
    <w:rsid w:val="00571313"/>
    <w:rsid w:val="00571496"/>
    <w:rsid w:val="00571DC0"/>
    <w:rsid w:val="00572BB0"/>
    <w:rsid w:val="00573572"/>
    <w:rsid w:val="005815A0"/>
    <w:rsid w:val="00583F82"/>
    <w:rsid w:val="00584926"/>
    <w:rsid w:val="00585CF9"/>
    <w:rsid w:val="0058774F"/>
    <w:rsid w:val="005942C1"/>
    <w:rsid w:val="00594C38"/>
    <w:rsid w:val="00597AFA"/>
    <w:rsid w:val="005A35B7"/>
    <w:rsid w:val="005A3E67"/>
    <w:rsid w:val="005A4578"/>
    <w:rsid w:val="005A607B"/>
    <w:rsid w:val="005A6ADC"/>
    <w:rsid w:val="005A71B8"/>
    <w:rsid w:val="005B2509"/>
    <w:rsid w:val="005B3CE4"/>
    <w:rsid w:val="005C0460"/>
    <w:rsid w:val="005C31DE"/>
    <w:rsid w:val="005C60D1"/>
    <w:rsid w:val="005C696A"/>
    <w:rsid w:val="005C6E8A"/>
    <w:rsid w:val="005D0C62"/>
    <w:rsid w:val="005D309C"/>
    <w:rsid w:val="005D3599"/>
    <w:rsid w:val="005D4865"/>
    <w:rsid w:val="005E04F8"/>
    <w:rsid w:val="005E2704"/>
    <w:rsid w:val="005E2724"/>
    <w:rsid w:val="005E2727"/>
    <w:rsid w:val="005E4C0A"/>
    <w:rsid w:val="005E5112"/>
    <w:rsid w:val="005F490E"/>
    <w:rsid w:val="005F496B"/>
    <w:rsid w:val="005F4E98"/>
    <w:rsid w:val="005F6A1B"/>
    <w:rsid w:val="0060412E"/>
    <w:rsid w:val="00606D4B"/>
    <w:rsid w:val="00607149"/>
    <w:rsid w:val="00607E12"/>
    <w:rsid w:val="00613F1A"/>
    <w:rsid w:val="0061410D"/>
    <w:rsid w:val="00614D91"/>
    <w:rsid w:val="0061621D"/>
    <w:rsid w:val="00617906"/>
    <w:rsid w:val="00621EE7"/>
    <w:rsid w:val="00623B63"/>
    <w:rsid w:val="00625FD2"/>
    <w:rsid w:val="00632252"/>
    <w:rsid w:val="00634E36"/>
    <w:rsid w:val="006363DF"/>
    <w:rsid w:val="0064009C"/>
    <w:rsid w:val="00644585"/>
    <w:rsid w:val="00644E27"/>
    <w:rsid w:val="00646C7A"/>
    <w:rsid w:val="006475C7"/>
    <w:rsid w:val="0065178C"/>
    <w:rsid w:val="00652CA6"/>
    <w:rsid w:val="006535E7"/>
    <w:rsid w:val="006539B8"/>
    <w:rsid w:val="006579A6"/>
    <w:rsid w:val="00660916"/>
    <w:rsid w:val="0066122A"/>
    <w:rsid w:val="006653E6"/>
    <w:rsid w:val="00666442"/>
    <w:rsid w:val="00666F4A"/>
    <w:rsid w:val="0066745C"/>
    <w:rsid w:val="00673797"/>
    <w:rsid w:val="00680EC7"/>
    <w:rsid w:val="0068400F"/>
    <w:rsid w:val="00684A14"/>
    <w:rsid w:val="0068714F"/>
    <w:rsid w:val="006877CE"/>
    <w:rsid w:val="00690E0F"/>
    <w:rsid w:val="006920C5"/>
    <w:rsid w:val="00695E2E"/>
    <w:rsid w:val="00696546"/>
    <w:rsid w:val="006A1F5F"/>
    <w:rsid w:val="006A35D7"/>
    <w:rsid w:val="006A4BF6"/>
    <w:rsid w:val="006A635C"/>
    <w:rsid w:val="006B4BAC"/>
    <w:rsid w:val="006B699E"/>
    <w:rsid w:val="006B7BA3"/>
    <w:rsid w:val="006C0A0C"/>
    <w:rsid w:val="006C5DEF"/>
    <w:rsid w:val="006C6C5A"/>
    <w:rsid w:val="006C75E9"/>
    <w:rsid w:val="006D4654"/>
    <w:rsid w:val="006D6438"/>
    <w:rsid w:val="006D6F24"/>
    <w:rsid w:val="006D70AF"/>
    <w:rsid w:val="006D7CB2"/>
    <w:rsid w:val="006E10E4"/>
    <w:rsid w:val="006E20CA"/>
    <w:rsid w:val="006E5077"/>
    <w:rsid w:val="006F078F"/>
    <w:rsid w:val="006F15E4"/>
    <w:rsid w:val="006F1D67"/>
    <w:rsid w:val="006F304D"/>
    <w:rsid w:val="006F590E"/>
    <w:rsid w:val="006F63AD"/>
    <w:rsid w:val="006F68E4"/>
    <w:rsid w:val="006F6BAA"/>
    <w:rsid w:val="006F70F4"/>
    <w:rsid w:val="00701D4F"/>
    <w:rsid w:val="00702230"/>
    <w:rsid w:val="007065FC"/>
    <w:rsid w:val="00713C0F"/>
    <w:rsid w:val="007164C4"/>
    <w:rsid w:val="00720EA1"/>
    <w:rsid w:val="00725083"/>
    <w:rsid w:val="00732108"/>
    <w:rsid w:val="00733F8F"/>
    <w:rsid w:val="007340AE"/>
    <w:rsid w:val="007345E0"/>
    <w:rsid w:val="00741686"/>
    <w:rsid w:val="00741C54"/>
    <w:rsid w:val="00742E5B"/>
    <w:rsid w:val="00744705"/>
    <w:rsid w:val="007450ED"/>
    <w:rsid w:val="007474DB"/>
    <w:rsid w:val="00747F80"/>
    <w:rsid w:val="00750B79"/>
    <w:rsid w:val="0075127C"/>
    <w:rsid w:val="0075196E"/>
    <w:rsid w:val="007531EE"/>
    <w:rsid w:val="00753382"/>
    <w:rsid w:val="0075441D"/>
    <w:rsid w:val="00755AC2"/>
    <w:rsid w:val="00757193"/>
    <w:rsid w:val="007622F1"/>
    <w:rsid w:val="00762338"/>
    <w:rsid w:val="0076522E"/>
    <w:rsid w:val="007663D0"/>
    <w:rsid w:val="007700CA"/>
    <w:rsid w:val="00770195"/>
    <w:rsid w:val="007707D8"/>
    <w:rsid w:val="00770ED4"/>
    <w:rsid w:val="007716B8"/>
    <w:rsid w:val="0077396E"/>
    <w:rsid w:val="00773B2A"/>
    <w:rsid w:val="00776087"/>
    <w:rsid w:val="00777D01"/>
    <w:rsid w:val="00777F72"/>
    <w:rsid w:val="00781DFF"/>
    <w:rsid w:val="00782D64"/>
    <w:rsid w:val="0078605B"/>
    <w:rsid w:val="00787CFE"/>
    <w:rsid w:val="00791CC4"/>
    <w:rsid w:val="0079453C"/>
    <w:rsid w:val="007955DD"/>
    <w:rsid w:val="00796235"/>
    <w:rsid w:val="00797153"/>
    <w:rsid w:val="007977A2"/>
    <w:rsid w:val="007A177C"/>
    <w:rsid w:val="007A1F7E"/>
    <w:rsid w:val="007A30BC"/>
    <w:rsid w:val="007B015B"/>
    <w:rsid w:val="007B351A"/>
    <w:rsid w:val="007B78D2"/>
    <w:rsid w:val="007C1183"/>
    <w:rsid w:val="007C1B53"/>
    <w:rsid w:val="007C680C"/>
    <w:rsid w:val="007D0421"/>
    <w:rsid w:val="007D0A40"/>
    <w:rsid w:val="007D2064"/>
    <w:rsid w:val="007D299E"/>
    <w:rsid w:val="007D66B6"/>
    <w:rsid w:val="007D6B8F"/>
    <w:rsid w:val="007D792C"/>
    <w:rsid w:val="007E0128"/>
    <w:rsid w:val="007E0863"/>
    <w:rsid w:val="007E2BF8"/>
    <w:rsid w:val="007E4735"/>
    <w:rsid w:val="007E612E"/>
    <w:rsid w:val="007E77C3"/>
    <w:rsid w:val="007F08F3"/>
    <w:rsid w:val="007F1866"/>
    <w:rsid w:val="007F3A72"/>
    <w:rsid w:val="007F3A75"/>
    <w:rsid w:val="007F5F15"/>
    <w:rsid w:val="007F78F4"/>
    <w:rsid w:val="00800414"/>
    <w:rsid w:val="008019A5"/>
    <w:rsid w:val="008022A7"/>
    <w:rsid w:val="00802E1C"/>
    <w:rsid w:val="00804E47"/>
    <w:rsid w:val="008057CC"/>
    <w:rsid w:val="00805F40"/>
    <w:rsid w:val="00806887"/>
    <w:rsid w:val="00806E55"/>
    <w:rsid w:val="00812F5C"/>
    <w:rsid w:val="0081326B"/>
    <w:rsid w:val="00814749"/>
    <w:rsid w:val="00816C56"/>
    <w:rsid w:val="00827C55"/>
    <w:rsid w:val="008314B3"/>
    <w:rsid w:val="00832BA8"/>
    <w:rsid w:val="00833279"/>
    <w:rsid w:val="00833A8C"/>
    <w:rsid w:val="00835520"/>
    <w:rsid w:val="0083567F"/>
    <w:rsid w:val="008408AE"/>
    <w:rsid w:val="008521EF"/>
    <w:rsid w:val="00856A2E"/>
    <w:rsid w:val="00860F0D"/>
    <w:rsid w:val="00862FDF"/>
    <w:rsid w:val="00880586"/>
    <w:rsid w:val="0088104D"/>
    <w:rsid w:val="008872FA"/>
    <w:rsid w:val="00887351"/>
    <w:rsid w:val="00891AAE"/>
    <w:rsid w:val="00894AFA"/>
    <w:rsid w:val="00895D73"/>
    <w:rsid w:val="00896C49"/>
    <w:rsid w:val="008A4056"/>
    <w:rsid w:val="008A436A"/>
    <w:rsid w:val="008A518B"/>
    <w:rsid w:val="008A6ACF"/>
    <w:rsid w:val="008A71C7"/>
    <w:rsid w:val="008B019C"/>
    <w:rsid w:val="008B7D44"/>
    <w:rsid w:val="008C1890"/>
    <w:rsid w:val="008C1C49"/>
    <w:rsid w:val="008C7FA0"/>
    <w:rsid w:val="008D0F00"/>
    <w:rsid w:val="008D1F13"/>
    <w:rsid w:val="008D2428"/>
    <w:rsid w:val="008D51B7"/>
    <w:rsid w:val="008D7F46"/>
    <w:rsid w:val="008E2BB9"/>
    <w:rsid w:val="008E37A0"/>
    <w:rsid w:val="008E79BA"/>
    <w:rsid w:val="008F68B0"/>
    <w:rsid w:val="008F6A11"/>
    <w:rsid w:val="009028FF"/>
    <w:rsid w:val="00903A6C"/>
    <w:rsid w:val="009063F5"/>
    <w:rsid w:val="0091087C"/>
    <w:rsid w:val="00911DC5"/>
    <w:rsid w:val="00912867"/>
    <w:rsid w:val="00914489"/>
    <w:rsid w:val="00917167"/>
    <w:rsid w:val="00917BD1"/>
    <w:rsid w:val="00921BCF"/>
    <w:rsid w:val="0092269D"/>
    <w:rsid w:val="009231B0"/>
    <w:rsid w:val="009239D3"/>
    <w:rsid w:val="0092558B"/>
    <w:rsid w:val="00930D33"/>
    <w:rsid w:val="00937AF3"/>
    <w:rsid w:val="00940DDB"/>
    <w:rsid w:val="00942AA3"/>
    <w:rsid w:val="00950BE7"/>
    <w:rsid w:val="00950D14"/>
    <w:rsid w:val="00950F93"/>
    <w:rsid w:val="009521CD"/>
    <w:rsid w:val="00953CB5"/>
    <w:rsid w:val="00956C93"/>
    <w:rsid w:val="009601C3"/>
    <w:rsid w:val="0096242D"/>
    <w:rsid w:val="00962E4A"/>
    <w:rsid w:val="0096394C"/>
    <w:rsid w:val="00965D67"/>
    <w:rsid w:val="00970427"/>
    <w:rsid w:val="009730C8"/>
    <w:rsid w:val="00973DC8"/>
    <w:rsid w:val="00974D3F"/>
    <w:rsid w:val="00974E9D"/>
    <w:rsid w:val="00975004"/>
    <w:rsid w:val="00975D9D"/>
    <w:rsid w:val="009761CD"/>
    <w:rsid w:val="00977E39"/>
    <w:rsid w:val="00981435"/>
    <w:rsid w:val="009821A5"/>
    <w:rsid w:val="00982D2B"/>
    <w:rsid w:val="00982F5C"/>
    <w:rsid w:val="00983FD5"/>
    <w:rsid w:val="00987230"/>
    <w:rsid w:val="009878AF"/>
    <w:rsid w:val="00990545"/>
    <w:rsid w:val="00992A70"/>
    <w:rsid w:val="009A01A9"/>
    <w:rsid w:val="009A16E8"/>
    <w:rsid w:val="009A18DF"/>
    <w:rsid w:val="009A199B"/>
    <w:rsid w:val="009A1D6D"/>
    <w:rsid w:val="009A3367"/>
    <w:rsid w:val="009A7D13"/>
    <w:rsid w:val="009B1CE9"/>
    <w:rsid w:val="009B2A9E"/>
    <w:rsid w:val="009B39D4"/>
    <w:rsid w:val="009B6B90"/>
    <w:rsid w:val="009B7042"/>
    <w:rsid w:val="009C1874"/>
    <w:rsid w:val="009D0AA1"/>
    <w:rsid w:val="009D35D1"/>
    <w:rsid w:val="009D4A2F"/>
    <w:rsid w:val="009D51D1"/>
    <w:rsid w:val="009D5FDA"/>
    <w:rsid w:val="009E16B3"/>
    <w:rsid w:val="009E1FEA"/>
    <w:rsid w:val="009E2A16"/>
    <w:rsid w:val="009E528F"/>
    <w:rsid w:val="009E777B"/>
    <w:rsid w:val="009F1132"/>
    <w:rsid w:val="009F3E7B"/>
    <w:rsid w:val="009F3E98"/>
    <w:rsid w:val="009F505A"/>
    <w:rsid w:val="009F5B98"/>
    <w:rsid w:val="009F6A7C"/>
    <w:rsid w:val="009F6AEB"/>
    <w:rsid w:val="009F7605"/>
    <w:rsid w:val="00A01204"/>
    <w:rsid w:val="00A0331B"/>
    <w:rsid w:val="00A05B48"/>
    <w:rsid w:val="00A115F4"/>
    <w:rsid w:val="00A141D5"/>
    <w:rsid w:val="00A30E61"/>
    <w:rsid w:val="00A313A1"/>
    <w:rsid w:val="00A35255"/>
    <w:rsid w:val="00A35C4D"/>
    <w:rsid w:val="00A35CE5"/>
    <w:rsid w:val="00A407C2"/>
    <w:rsid w:val="00A42DD8"/>
    <w:rsid w:val="00A45717"/>
    <w:rsid w:val="00A46C98"/>
    <w:rsid w:val="00A523D3"/>
    <w:rsid w:val="00A56427"/>
    <w:rsid w:val="00A60A8B"/>
    <w:rsid w:val="00A60BA0"/>
    <w:rsid w:val="00A60C2B"/>
    <w:rsid w:val="00A6177E"/>
    <w:rsid w:val="00A61F17"/>
    <w:rsid w:val="00A63A93"/>
    <w:rsid w:val="00A640FD"/>
    <w:rsid w:val="00A66546"/>
    <w:rsid w:val="00A6795B"/>
    <w:rsid w:val="00A67C06"/>
    <w:rsid w:val="00A7390E"/>
    <w:rsid w:val="00A73B6A"/>
    <w:rsid w:val="00A740F0"/>
    <w:rsid w:val="00A74DE1"/>
    <w:rsid w:val="00A75728"/>
    <w:rsid w:val="00A75F46"/>
    <w:rsid w:val="00A76869"/>
    <w:rsid w:val="00A848A4"/>
    <w:rsid w:val="00A94F76"/>
    <w:rsid w:val="00A96FCF"/>
    <w:rsid w:val="00A97611"/>
    <w:rsid w:val="00A979A3"/>
    <w:rsid w:val="00AA017A"/>
    <w:rsid w:val="00AA1314"/>
    <w:rsid w:val="00AA2929"/>
    <w:rsid w:val="00AA57C5"/>
    <w:rsid w:val="00AB0074"/>
    <w:rsid w:val="00AB19CF"/>
    <w:rsid w:val="00AB3AAA"/>
    <w:rsid w:val="00AB3D63"/>
    <w:rsid w:val="00AB703A"/>
    <w:rsid w:val="00AB7EDF"/>
    <w:rsid w:val="00AC02AD"/>
    <w:rsid w:val="00AD0588"/>
    <w:rsid w:val="00AD3345"/>
    <w:rsid w:val="00AD3978"/>
    <w:rsid w:val="00AD5047"/>
    <w:rsid w:val="00AD5911"/>
    <w:rsid w:val="00AE1219"/>
    <w:rsid w:val="00AE1B3F"/>
    <w:rsid w:val="00AE2A7B"/>
    <w:rsid w:val="00AE646B"/>
    <w:rsid w:val="00AF0379"/>
    <w:rsid w:val="00AF0563"/>
    <w:rsid w:val="00AF4FEB"/>
    <w:rsid w:val="00AF6D2B"/>
    <w:rsid w:val="00AF734D"/>
    <w:rsid w:val="00AF7D1E"/>
    <w:rsid w:val="00B008ED"/>
    <w:rsid w:val="00B014D6"/>
    <w:rsid w:val="00B01AEC"/>
    <w:rsid w:val="00B01C5F"/>
    <w:rsid w:val="00B02041"/>
    <w:rsid w:val="00B05E22"/>
    <w:rsid w:val="00B07394"/>
    <w:rsid w:val="00B076D7"/>
    <w:rsid w:val="00B07727"/>
    <w:rsid w:val="00B15625"/>
    <w:rsid w:val="00B15C31"/>
    <w:rsid w:val="00B15C74"/>
    <w:rsid w:val="00B23418"/>
    <w:rsid w:val="00B31770"/>
    <w:rsid w:val="00B3630F"/>
    <w:rsid w:val="00B420EA"/>
    <w:rsid w:val="00B47F63"/>
    <w:rsid w:val="00B5052D"/>
    <w:rsid w:val="00B5149C"/>
    <w:rsid w:val="00B54A64"/>
    <w:rsid w:val="00B57E2B"/>
    <w:rsid w:val="00B60583"/>
    <w:rsid w:val="00B637AB"/>
    <w:rsid w:val="00B64526"/>
    <w:rsid w:val="00B6522A"/>
    <w:rsid w:val="00B66607"/>
    <w:rsid w:val="00B66BDC"/>
    <w:rsid w:val="00B66D87"/>
    <w:rsid w:val="00B672C8"/>
    <w:rsid w:val="00B705DA"/>
    <w:rsid w:val="00B70B2E"/>
    <w:rsid w:val="00B71500"/>
    <w:rsid w:val="00B73A09"/>
    <w:rsid w:val="00B744EC"/>
    <w:rsid w:val="00B7684E"/>
    <w:rsid w:val="00B8088E"/>
    <w:rsid w:val="00B80A59"/>
    <w:rsid w:val="00B8226E"/>
    <w:rsid w:val="00B84955"/>
    <w:rsid w:val="00B87975"/>
    <w:rsid w:val="00B91C71"/>
    <w:rsid w:val="00B92F6A"/>
    <w:rsid w:val="00B94844"/>
    <w:rsid w:val="00B95E03"/>
    <w:rsid w:val="00B97CB1"/>
    <w:rsid w:val="00BA0B7E"/>
    <w:rsid w:val="00BA2847"/>
    <w:rsid w:val="00BA3CB6"/>
    <w:rsid w:val="00BA4796"/>
    <w:rsid w:val="00BA4C6F"/>
    <w:rsid w:val="00BB1703"/>
    <w:rsid w:val="00BB2526"/>
    <w:rsid w:val="00BB2534"/>
    <w:rsid w:val="00BB3F4F"/>
    <w:rsid w:val="00BB6835"/>
    <w:rsid w:val="00BC0DDA"/>
    <w:rsid w:val="00BC0E1C"/>
    <w:rsid w:val="00BC0FE9"/>
    <w:rsid w:val="00BC2262"/>
    <w:rsid w:val="00BC5542"/>
    <w:rsid w:val="00BC70AF"/>
    <w:rsid w:val="00BC799E"/>
    <w:rsid w:val="00BD2E32"/>
    <w:rsid w:val="00BD325A"/>
    <w:rsid w:val="00BD6A51"/>
    <w:rsid w:val="00BD7E2C"/>
    <w:rsid w:val="00BE7FCE"/>
    <w:rsid w:val="00BF196F"/>
    <w:rsid w:val="00BF37EC"/>
    <w:rsid w:val="00BF4B73"/>
    <w:rsid w:val="00BF6302"/>
    <w:rsid w:val="00C01827"/>
    <w:rsid w:val="00C0209D"/>
    <w:rsid w:val="00C03FFC"/>
    <w:rsid w:val="00C04286"/>
    <w:rsid w:val="00C05238"/>
    <w:rsid w:val="00C0590A"/>
    <w:rsid w:val="00C073A8"/>
    <w:rsid w:val="00C079EE"/>
    <w:rsid w:val="00C10598"/>
    <w:rsid w:val="00C12D48"/>
    <w:rsid w:val="00C17A7E"/>
    <w:rsid w:val="00C23593"/>
    <w:rsid w:val="00C24CFD"/>
    <w:rsid w:val="00C25DEA"/>
    <w:rsid w:val="00C260DA"/>
    <w:rsid w:val="00C271BF"/>
    <w:rsid w:val="00C2749B"/>
    <w:rsid w:val="00C3435B"/>
    <w:rsid w:val="00C36CA2"/>
    <w:rsid w:val="00C378B0"/>
    <w:rsid w:val="00C41B21"/>
    <w:rsid w:val="00C4254C"/>
    <w:rsid w:val="00C4296C"/>
    <w:rsid w:val="00C45046"/>
    <w:rsid w:val="00C45C40"/>
    <w:rsid w:val="00C47C47"/>
    <w:rsid w:val="00C528F4"/>
    <w:rsid w:val="00C53AFB"/>
    <w:rsid w:val="00C53DA5"/>
    <w:rsid w:val="00C60A3C"/>
    <w:rsid w:val="00C634C3"/>
    <w:rsid w:val="00C63FF0"/>
    <w:rsid w:val="00C66736"/>
    <w:rsid w:val="00C7170B"/>
    <w:rsid w:val="00C718A1"/>
    <w:rsid w:val="00C72E2E"/>
    <w:rsid w:val="00C74A06"/>
    <w:rsid w:val="00C7552B"/>
    <w:rsid w:val="00C756EB"/>
    <w:rsid w:val="00C77058"/>
    <w:rsid w:val="00C80ACD"/>
    <w:rsid w:val="00C851D4"/>
    <w:rsid w:val="00C873BF"/>
    <w:rsid w:val="00CA3CD3"/>
    <w:rsid w:val="00CA5957"/>
    <w:rsid w:val="00CA5E3A"/>
    <w:rsid w:val="00CB506B"/>
    <w:rsid w:val="00CC00E1"/>
    <w:rsid w:val="00CC3AC6"/>
    <w:rsid w:val="00CC4353"/>
    <w:rsid w:val="00CC46FA"/>
    <w:rsid w:val="00CC560D"/>
    <w:rsid w:val="00CC6AEA"/>
    <w:rsid w:val="00CD04D8"/>
    <w:rsid w:val="00CD0968"/>
    <w:rsid w:val="00CD4054"/>
    <w:rsid w:val="00CD63AA"/>
    <w:rsid w:val="00CE142F"/>
    <w:rsid w:val="00CE1592"/>
    <w:rsid w:val="00CE2E8F"/>
    <w:rsid w:val="00CE4282"/>
    <w:rsid w:val="00CE5F99"/>
    <w:rsid w:val="00CF1019"/>
    <w:rsid w:val="00CF1372"/>
    <w:rsid w:val="00CF5BE0"/>
    <w:rsid w:val="00CF6E12"/>
    <w:rsid w:val="00D0221A"/>
    <w:rsid w:val="00D05F56"/>
    <w:rsid w:val="00D05F9B"/>
    <w:rsid w:val="00D06E51"/>
    <w:rsid w:val="00D13E99"/>
    <w:rsid w:val="00D14953"/>
    <w:rsid w:val="00D21A73"/>
    <w:rsid w:val="00D21B46"/>
    <w:rsid w:val="00D223EB"/>
    <w:rsid w:val="00D30921"/>
    <w:rsid w:val="00D325F9"/>
    <w:rsid w:val="00D34B1D"/>
    <w:rsid w:val="00D36409"/>
    <w:rsid w:val="00D4169D"/>
    <w:rsid w:val="00D50979"/>
    <w:rsid w:val="00D55070"/>
    <w:rsid w:val="00D600D2"/>
    <w:rsid w:val="00D6075F"/>
    <w:rsid w:val="00D63785"/>
    <w:rsid w:val="00D6432A"/>
    <w:rsid w:val="00D67288"/>
    <w:rsid w:val="00D703DD"/>
    <w:rsid w:val="00D71C53"/>
    <w:rsid w:val="00D72A8C"/>
    <w:rsid w:val="00D7621D"/>
    <w:rsid w:val="00D84491"/>
    <w:rsid w:val="00D85413"/>
    <w:rsid w:val="00D86225"/>
    <w:rsid w:val="00D91BAF"/>
    <w:rsid w:val="00DA3E86"/>
    <w:rsid w:val="00DA7C6D"/>
    <w:rsid w:val="00DB1826"/>
    <w:rsid w:val="00DB1BCF"/>
    <w:rsid w:val="00DB2744"/>
    <w:rsid w:val="00DB2B96"/>
    <w:rsid w:val="00DB50B5"/>
    <w:rsid w:val="00DB51B1"/>
    <w:rsid w:val="00DB6234"/>
    <w:rsid w:val="00DC0E03"/>
    <w:rsid w:val="00DC44E8"/>
    <w:rsid w:val="00DC7ABA"/>
    <w:rsid w:val="00DD14F1"/>
    <w:rsid w:val="00DD1E6A"/>
    <w:rsid w:val="00DD2771"/>
    <w:rsid w:val="00DD4095"/>
    <w:rsid w:val="00DD5F19"/>
    <w:rsid w:val="00DE0E0A"/>
    <w:rsid w:val="00DE2704"/>
    <w:rsid w:val="00DE30CB"/>
    <w:rsid w:val="00DE4CB0"/>
    <w:rsid w:val="00DE4DFF"/>
    <w:rsid w:val="00DE74FA"/>
    <w:rsid w:val="00DF0570"/>
    <w:rsid w:val="00DF0C28"/>
    <w:rsid w:val="00DF1A88"/>
    <w:rsid w:val="00DF1F63"/>
    <w:rsid w:val="00DF2175"/>
    <w:rsid w:val="00DF2792"/>
    <w:rsid w:val="00DF4D27"/>
    <w:rsid w:val="00E0056B"/>
    <w:rsid w:val="00E00A5E"/>
    <w:rsid w:val="00E03C23"/>
    <w:rsid w:val="00E0400A"/>
    <w:rsid w:val="00E04C06"/>
    <w:rsid w:val="00E06ABE"/>
    <w:rsid w:val="00E23766"/>
    <w:rsid w:val="00E2542E"/>
    <w:rsid w:val="00E271F3"/>
    <w:rsid w:val="00E27517"/>
    <w:rsid w:val="00E31AB8"/>
    <w:rsid w:val="00E32177"/>
    <w:rsid w:val="00E32206"/>
    <w:rsid w:val="00E34E0D"/>
    <w:rsid w:val="00E378F5"/>
    <w:rsid w:val="00E40623"/>
    <w:rsid w:val="00E4144A"/>
    <w:rsid w:val="00E41B71"/>
    <w:rsid w:val="00E42B00"/>
    <w:rsid w:val="00E438C3"/>
    <w:rsid w:val="00E43C24"/>
    <w:rsid w:val="00E44AB9"/>
    <w:rsid w:val="00E46619"/>
    <w:rsid w:val="00E471FB"/>
    <w:rsid w:val="00E51635"/>
    <w:rsid w:val="00E520DF"/>
    <w:rsid w:val="00E633DE"/>
    <w:rsid w:val="00E63B3C"/>
    <w:rsid w:val="00E70D07"/>
    <w:rsid w:val="00E7462A"/>
    <w:rsid w:val="00E74872"/>
    <w:rsid w:val="00E74F08"/>
    <w:rsid w:val="00E778BE"/>
    <w:rsid w:val="00E80268"/>
    <w:rsid w:val="00E81CAD"/>
    <w:rsid w:val="00E82DAC"/>
    <w:rsid w:val="00E870D7"/>
    <w:rsid w:val="00E87A1D"/>
    <w:rsid w:val="00E91E63"/>
    <w:rsid w:val="00E9797E"/>
    <w:rsid w:val="00EA0148"/>
    <w:rsid w:val="00EA2851"/>
    <w:rsid w:val="00EA298C"/>
    <w:rsid w:val="00EA47BB"/>
    <w:rsid w:val="00EA5581"/>
    <w:rsid w:val="00EA6333"/>
    <w:rsid w:val="00EA63A0"/>
    <w:rsid w:val="00EA6EA4"/>
    <w:rsid w:val="00EB14B9"/>
    <w:rsid w:val="00EB5774"/>
    <w:rsid w:val="00EB5A27"/>
    <w:rsid w:val="00EB7936"/>
    <w:rsid w:val="00EC07F9"/>
    <w:rsid w:val="00EC5F87"/>
    <w:rsid w:val="00EC6C57"/>
    <w:rsid w:val="00ED3366"/>
    <w:rsid w:val="00ED36DD"/>
    <w:rsid w:val="00ED3F89"/>
    <w:rsid w:val="00ED50EC"/>
    <w:rsid w:val="00ED65A0"/>
    <w:rsid w:val="00ED66E4"/>
    <w:rsid w:val="00EE0A6E"/>
    <w:rsid w:val="00EE255A"/>
    <w:rsid w:val="00EE27A1"/>
    <w:rsid w:val="00EE3DDA"/>
    <w:rsid w:val="00EF0272"/>
    <w:rsid w:val="00EF2F04"/>
    <w:rsid w:val="00EF52FC"/>
    <w:rsid w:val="00F00254"/>
    <w:rsid w:val="00F002A8"/>
    <w:rsid w:val="00F00C66"/>
    <w:rsid w:val="00F03080"/>
    <w:rsid w:val="00F04569"/>
    <w:rsid w:val="00F0619F"/>
    <w:rsid w:val="00F07932"/>
    <w:rsid w:val="00F10726"/>
    <w:rsid w:val="00F11C80"/>
    <w:rsid w:val="00F128F7"/>
    <w:rsid w:val="00F138A3"/>
    <w:rsid w:val="00F22AD6"/>
    <w:rsid w:val="00F23FD8"/>
    <w:rsid w:val="00F25423"/>
    <w:rsid w:val="00F2622D"/>
    <w:rsid w:val="00F26B7F"/>
    <w:rsid w:val="00F275F0"/>
    <w:rsid w:val="00F315BD"/>
    <w:rsid w:val="00F4031C"/>
    <w:rsid w:val="00F45DF9"/>
    <w:rsid w:val="00F46CF7"/>
    <w:rsid w:val="00F47168"/>
    <w:rsid w:val="00F5203C"/>
    <w:rsid w:val="00F573B8"/>
    <w:rsid w:val="00F606F1"/>
    <w:rsid w:val="00F61EF1"/>
    <w:rsid w:val="00F661A1"/>
    <w:rsid w:val="00F709D3"/>
    <w:rsid w:val="00F733CA"/>
    <w:rsid w:val="00F74A4C"/>
    <w:rsid w:val="00F76B54"/>
    <w:rsid w:val="00F77B2F"/>
    <w:rsid w:val="00F80D8F"/>
    <w:rsid w:val="00F81882"/>
    <w:rsid w:val="00F81A1B"/>
    <w:rsid w:val="00F8518C"/>
    <w:rsid w:val="00F85A3B"/>
    <w:rsid w:val="00F85CC7"/>
    <w:rsid w:val="00F86981"/>
    <w:rsid w:val="00F8797D"/>
    <w:rsid w:val="00F94A98"/>
    <w:rsid w:val="00F95203"/>
    <w:rsid w:val="00FA0E76"/>
    <w:rsid w:val="00FA10B2"/>
    <w:rsid w:val="00FA28A4"/>
    <w:rsid w:val="00FA2E61"/>
    <w:rsid w:val="00FA68F5"/>
    <w:rsid w:val="00FA6E03"/>
    <w:rsid w:val="00FA701C"/>
    <w:rsid w:val="00FA7877"/>
    <w:rsid w:val="00FB6854"/>
    <w:rsid w:val="00FB73C7"/>
    <w:rsid w:val="00FB7893"/>
    <w:rsid w:val="00FB7CE2"/>
    <w:rsid w:val="00FC1357"/>
    <w:rsid w:val="00FC2548"/>
    <w:rsid w:val="00FC40D4"/>
    <w:rsid w:val="00FD0E1E"/>
    <w:rsid w:val="00FD22A6"/>
    <w:rsid w:val="00FD2D71"/>
    <w:rsid w:val="00FD36B0"/>
    <w:rsid w:val="00FE0231"/>
    <w:rsid w:val="00FE49F1"/>
    <w:rsid w:val="00FE5345"/>
    <w:rsid w:val="00FE747C"/>
    <w:rsid w:val="00FE79FC"/>
    <w:rsid w:val="00FF0915"/>
    <w:rsid w:val="00FF5D1A"/>
    <w:rsid w:val="00FF71AE"/>
    <w:rsid w:val="01993286"/>
    <w:rsid w:val="01A8204A"/>
    <w:rsid w:val="029D2C84"/>
    <w:rsid w:val="02DD27B5"/>
    <w:rsid w:val="032D4F45"/>
    <w:rsid w:val="03462907"/>
    <w:rsid w:val="037B02A2"/>
    <w:rsid w:val="043F7DD2"/>
    <w:rsid w:val="04D64049"/>
    <w:rsid w:val="04D677EF"/>
    <w:rsid w:val="051C77D0"/>
    <w:rsid w:val="05843DA5"/>
    <w:rsid w:val="061E5655"/>
    <w:rsid w:val="06597D52"/>
    <w:rsid w:val="065A4BA3"/>
    <w:rsid w:val="065E2026"/>
    <w:rsid w:val="067460E8"/>
    <w:rsid w:val="06B817AB"/>
    <w:rsid w:val="06C40676"/>
    <w:rsid w:val="07270165"/>
    <w:rsid w:val="07764A6D"/>
    <w:rsid w:val="08AF50EE"/>
    <w:rsid w:val="09DE6A72"/>
    <w:rsid w:val="09ED6890"/>
    <w:rsid w:val="0A01633D"/>
    <w:rsid w:val="0A2E1318"/>
    <w:rsid w:val="0AE201A3"/>
    <w:rsid w:val="0AEB00DE"/>
    <w:rsid w:val="0BC00B58"/>
    <w:rsid w:val="0BFF130A"/>
    <w:rsid w:val="0C0043C3"/>
    <w:rsid w:val="0CC42EF4"/>
    <w:rsid w:val="0D4410E8"/>
    <w:rsid w:val="0D4646F1"/>
    <w:rsid w:val="0E4E647E"/>
    <w:rsid w:val="0E80079D"/>
    <w:rsid w:val="0E820D95"/>
    <w:rsid w:val="0E832F9C"/>
    <w:rsid w:val="0EF12D12"/>
    <w:rsid w:val="0EF571B3"/>
    <w:rsid w:val="104A492C"/>
    <w:rsid w:val="104E77FA"/>
    <w:rsid w:val="10894556"/>
    <w:rsid w:val="111D2956"/>
    <w:rsid w:val="116036F6"/>
    <w:rsid w:val="11C65532"/>
    <w:rsid w:val="124606EA"/>
    <w:rsid w:val="124F645B"/>
    <w:rsid w:val="128E62AD"/>
    <w:rsid w:val="12C80EC7"/>
    <w:rsid w:val="12DE7297"/>
    <w:rsid w:val="1341448E"/>
    <w:rsid w:val="13570B3C"/>
    <w:rsid w:val="13C6644A"/>
    <w:rsid w:val="13C80D9F"/>
    <w:rsid w:val="13CD225D"/>
    <w:rsid w:val="13D54A63"/>
    <w:rsid w:val="141A12B4"/>
    <w:rsid w:val="144805D8"/>
    <w:rsid w:val="148B5557"/>
    <w:rsid w:val="14923C6F"/>
    <w:rsid w:val="14A677B4"/>
    <w:rsid w:val="14A87948"/>
    <w:rsid w:val="15170825"/>
    <w:rsid w:val="15434B02"/>
    <w:rsid w:val="158D2615"/>
    <w:rsid w:val="161B2CA7"/>
    <w:rsid w:val="162B27B3"/>
    <w:rsid w:val="164D5EF3"/>
    <w:rsid w:val="172E1176"/>
    <w:rsid w:val="172E4E24"/>
    <w:rsid w:val="17820C2E"/>
    <w:rsid w:val="17FF039C"/>
    <w:rsid w:val="180A195C"/>
    <w:rsid w:val="185454E9"/>
    <w:rsid w:val="1923790B"/>
    <w:rsid w:val="19C2435D"/>
    <w:rsid w:val="19F93177"/>
    <w:rsid w:val="1A0142D8"/>
    <w:rsid w:val="1A1703DF"/>
    <w:rsid w:val="1A2F3920"/>
    <w:rsid w:val="1B0B3631"/>
    <w:rsid w:val="1B105E03"/>
    <w:rsid w:val="1B1D7FA8"/>
    <w:rsid w:val="1B2952C3"/>
    <w:rsid w:val="1BA201FD"/>
    <w:rsid w:val="1BAC7E62"/>
    <w:rsid w:val="1C4E5246"/>
    <w:rsid w:val="1CBB090E"/>
    <w:rsid w:val="1CC7071E"/>
    <w:rsid w:val="1D5422F3"/>
    <w:rsid w:val="1D836E6E"/>
    <w:rsid w:val="1DAE5AD1"/>
    <w:rsid w:val="1DF72EF4"/>
    <w:rsid w:val="1EA45C3E"/>
    <w:rsid w:val="1EA555FB"/>
    <w:rsid w:val="1EBD40BB"/>
    <w:rsid w:val="1F644363"/>
    <w:rsid w:val="1FAB58AE"/>
    <w:rsid w:val="1FFD6E31"/>
    <w:rsid w:val="20021ACA"/>
    <w:rsid w:val="20F20757"/>
    <w:rsid w:val="21754BAB"/>
    <w:rsid w:val="21B36AFC"/>
    <w:rsid w:val="21D71BE4"/>
    <w:rsid w:val="226272C8"/>
    <w:rsid w:val="2277124D"/>
    <w:rsid w:val="23906CA2"/>
    <w:rsid w:val="23E276AD"/>
    <w:rsid w:val="24A82D08"/>
    <w:rsid w:val="25263143"/>
    <w:rsid w:val="25814882"/>
    <w:rsid w:val="265164E8"/>
    <w:rsid w:val="267D04B4"/>
    <w:rsid w:val="26AA4C88"/>
    <w:rsid w:val="26EC4CD9"/>
    <w:rsid w:val="28043FCA"/>
    <w:rsid w:val="29971C35"/>
    <w:rsid w:val="29E77BBE"/>
    <w:rsid w:val="2A3909D7"/>
    <w:rsid w:val="2A9628A5"/>
    <w:rsid w:val="2B3D01B2"/>
    <w:rsid w:val="2B794AA2"/>
    <w:rsid w:val="2C5838A9"/>
    <w:rsid w:val="2C6A4DAE"/>
    <w:rsid w:val="2D0F672E"/>
    <w:rsid w:val="2D411B6D"/>
    <w:rsid w:val="2DC42582"/>
    <w:rsid w:val="2E2E7992"/>
    <w:rsid w:val="2E6C646E"/>
    <w:rsid w:val="2F550083"/>
    <w:rsid w:val="2F5571F9"/>
    <w:rsid w:val="2F6253A6"/>
    <w:rsid w:val="300C37CC"/>
    <w:rsid w:val="30422C0C"/>
    <w:rsid w:val="306F1CE4"/>
    <w:rsid w:val="313524C5"/>
    <w:rsid w:val="31FB2999"/>
    <w:rsid w:val="322D176E"/>
    <w:rsid w:val="32413972"/>
    <w:rsid w:val="325C4181"/>
    <w:rsid w:val="32841EAD"/>
    <w:rsid w:val="33AD4722"/>
    <w:rsid w:val="33B348D8"/>
    <w:rsid w:val="33C515C0"/>
    <w:rsid w:val="342403A5"/>
    <w:rsid w:val="347F10EB"/>
    <w:rsid w:val="3480067F"/>
    <w:rsid w:val="35650546"/>
    <w:rsid w:val="358C2B40"/>
    <w:rsid w:val="35906132"/>
    <w:rsid w:val="359D77C1"/>
    <w:rsid w:val="368F28C5"/>
    <w:rsid w:val="36955D5A"/>
    <w:rsid w:val="36975149"/>
    <w:rsid w:val="36C622BE"/>
    <w:rsid w:val="36D8249B"/>
    <w:rsid w:val="373D151E"/>
    <w:rsid w:val="374E7E0A"/>
    <w:rsid w:val="37A40771"/>
    <w:rsid w:val="37F5219E"/>
    <w:rsid w:val="37FB36EF"/>
    <w:rsid w:val="37FF5DBC"/>
    <w:rsid w:val="381C1FD6"/>
    <w:rsid w:val="38CD1F4B"/>
    <w:rsid w:val="38CF3312"/>
    <w:rsid w:val="38FA3815"/>
    <w:rsid w:val="39285279"/>
    <w:rsid w:val="39657AA9"/>
    <w:rsid w:val="396E097A"/>
    <w:rsid w:val="3A27652C"/>
    <w:rsid w:val="3A35198D"/>
    <w:rsid w:val="3AA5661D"/>
    <w:rsid w:val="3AE932D0"/>
    <w:rsid w:val="3AED275B"/>
    <w:rsid w:val="3AFC482B"/>
    <w:rsid w:val="3B246C43"/>
    <w:rsid w:val="3B2F5421"/>
    <w:rsid w:val="3B5328CE"/>
    <w:rsid w:val="3B9C33D7"/>
    <w:rsid w:val="3BC7069D"/>
    <w:rsid w:val="3BC934CD"/>
    <w:rsid w:val="3C545958"/>
    <w:rsid w:val="3CDF0748"/>
    <w:rsid w:val="3CEA13F8"/>
    <w:rsid w:val="3D410FB3"/>
    <w:rsid w:val="3D5735A0"/>
    <w:rsid w:val="3D6535CA"/>
    <w:rsid w:val="3DD44043"/>
    <w:rsid w:val="3EA30F14"/>
    <w:rsid w:val="3F1C3C5D"/>
    <w:rsid w:val="3F2B4AE6"/>
    <w:rsid w:val="3F74503D"/>
    <w:rsid w:val="402125BB"/>
    <w:rsid w:val="40346419"/>
    <w:rsid w:val="40CD39D8"/>
    <w:rsid w:val="412806D2"/>
    <w:rsid w:val="41844844"/>
    <w:rsid w:val="41DB2364"/>
    <w:rsid w:val="420906F1"/>
    <w:rsid w:val="428D08BF"/>
    <w:rsid w:val="4333778F"/>
    <w:rsid w:val="43661404"/>
    <w:rsid w:val="438B03BA"/>
    <w:rsid w:val="43C87C5C"/>
    <w:rsid w:val="44107E69"/>
    <w:rsid w:val="444C600C"/>
    <w:rsid w:val="445D1BF3"/>
    <w:rsid w:val="447B404F"/>
    <w:rsid w:val="448F47FA"/>
    <w:rsid w:val="44F72FFA"/>
    <w:rsid w:val="44F964E5"/>
    <w:rsid w:val="45343B60"/>
    <w:rsid w:val="454245F2"/>
    <w:rsid w:val="45B45562"/>
    <w:rsid w:val="464407C3"/>
    <w:rsid w:val="465E4544"/>
    <w:rsid w:val="4693110C"/>
    <w:rsid w:val="46BE4D88"/>
    <w:rsid w:val="479177D2"/>
    <w:rsid w:val="47A5552E"/>
    <w:rsid w:val="482676FC"/>
    <w:rsid w:val="49217E1D"/>
    <w:rsid w:val="4A4A7ECD"/>
    <w:rsid w:val="4AB21C21"/>
    <w:rsid w:val="4AEC341F"/>
    <w:rsid w:val="4B683B25"/>
    <w:rsid w:val="4B6C113B"/>
    <w:rsid w:val="4B900F1C"/>
    <w:rsid w:val="4BCF0641"/>
    <w:rsid w:val="4BED705B"/>
    <w:rsid w:val="4C356D08"/>
    <w:rsid w:val="4C4D0372"/>
    <w:rsid w:val="4C885CCA"/>
    <w:rsid w:val="4CB2336E"/>
    <w:rsid w:val="4D044594"/>
    <w:rsid w:val="4DA50E5F"/>
    <w:rsid w:val="4DC1761C"/>
    <w:rsid w:val="4E1E7A6A"/>
    <w:rsid w:val="4E6F4173"/>
    <w:rsid w:val="4E7521F5"/>
    <w:rsid w:val="4F390550"/>
    <w:rsid w:val="4F7A1197"/>
    <w:rsid w:val="4F84565F"/>
    <w:rsid w:val="4FD042C3"/>
    <w:rsid w:val="4FD65209"/>
    <w:rsid w:val="4FDC09CC"/>
    <w:rsid w:val="4FF22AE0"/>
    <w:rsid w:val="4FFE4202"/>
    <w:rsid w:val="502966FF"/>
    <w:rsid w:val="50407B31"/>
    <w:rsid w:val="505E4AB0"/>
    <w:rsid w:val="5159370A"/>
    <w:rsid w:val="51BD56C8"/>
    <w:rsid w:val="52647583"/>
    <w:rsid w:val="53502B5F"/>
    <w:rsid w:val="53853219"/>
    <w:rsid w:val="53D90228"/>
    <w:rsid w:val="54AC75E6"/>
    <w:rsid w:val="5517542F"/>
    <w:rsid w:val="552C6970"/>
    <w:rsid w:val="55673094"/>
    <w:rsid w:val="55782595"/>
    <w:rsid w:val="55C4339A"/>
    <w:rsid w:val="568E03CC"/>
    <w:rsid w:val="57202BA2"/>
    <w:rsid w:val="57311D95"/>
    <w:rsid w:val="585909DC"/>
    <w:rsid w:val="587979A2"/>
    <w:rsid w:val="59097725"/>
    <w:rsid w:val="592A6F45"/>
    <w:rsid w:val="5A1A0E51"/>
    <w:rsid w:val="5A563B46"/>
    <w:rsid w:val="5A696402"/>
    <w:rsid w:val="5ADD09E1"/>
    <w:rsid w:val="5B373DF7"/>
    <w:rsid w:val="5B582EFF"/>
    <w:rsid w:val="5B7C555E"/>
    <w:rsid w:val="5BB21103"/>
    <w:rsid w:val="5BDF0DF4"/>
    <w:rsid w:val="5BEA24DC"/>
    <w:rsid w:val="5C080832"/>
    <w:rsid w:val="5C7122F8"/>
    <w:rsid w:val="5C9D01D9"/>
    <w:rsid w:val="5CE605AC"/>
    <w:rsid w:val="5D72488A"/>
    <w:rsid w:val="5D9E13A6"/>
    <w:rsid w:val="5E291BFE"/>
    <w:rsid w:val="5E974004"/>
    <w:rsid w:val="5EB24C2A"/>
    <w:rsid w:val="5EB5253B"/>
    <w:rsid w:val="60754BF0"/>
    <w:rsid w:val="60830691"/>
    <w:rsid w:val="60854F68"/>
    <w:rsid w:val="60855284"/>
    <w:rsid w:val="6126184A"/>
    <w:rsid w:val="620C2B04"/>
    <w:rsid w:val="623C70CE"/>
    <w:rsid w:val="62C60A95"/>
    <w:rsid w:val="62D84341"/>
    <w:rsid w:val="63664679"/>
    <w:rsid w:val="639505CF"/>
    <w:rsid w:val="6437431D"/>
    <w:rsid w:val="644E774E"/>
    <w:rsid w:val="647B7A8D"/>
    <w:rsid w:val="64C513DF"/>
    <w:rsid w:val="650E5C08"/>
    <w:rsid w:val="652C22C5"/>
    <w:rsid w:val="65595A93"/>
    <w:rsid w:val="655B7783"/>
    <w:rsid w:val="65675EBB"/>
    <w:rsid w:val="656A0D58"/>
    <w:rsid w:val="664C005E"/>
    <w:rsid w:val="665A4DFF"/>
    <w:rsid w:val="66C533FC"/>
    <w:rsid w:val="672C4E90"/>
    <w:rsid w:val="67534B28"/>
    <w:rsid w:val="681B46E8"/>
    <w:rsid w:val="6898141F"/>
    <w:rsid w:val="68E13557"/>
    <w:rsid w:val="68E41D71"/>
    <w:rsid w:val="691D5776"/>
    <w:rsid w:val="6973469E"/>
    <w:rsid w:val="69EA35AF"/>
    <w:rsid w:val="6A583510"/>
    <w:rsid w:val="6A6C7197"/>
    <w:rsid w:val="6B0D59DB"/>
    <w:rsid w:val="6BBF288B"/>
    <w:rsid w:val="6BC547FE"/>
    <w:rsid w:val="6BE233FE"/>
    <w:rsid w:val="6C3A0BF6"/>
    <w:rsid w:val="6CB13F60"/>
    <w:rsid w:val="6D8F1A7D"/>
    <w:rsid w:val="6DA02ECF"/>
    <w:rsid w:val="6DA42488"/>
    <w:rsid w:val="6E3A03FC"/>
    <w:rsid w:val="6EB114A3"/>
    <w:rsid w:val="6EDD5910"/>
    <w:rsid w:val="6EE132C7"/>
    <w:rsid w:val="6F1C3F75"/>
    <w:rsid w:val="6F27730D"/>
    <w:rsid w:val="70092FC4"/>
    <w:rsid w:val="709C185F"/>
    <w:rsid w:val="70F47026"/>
    <w:rsid w:val="712505A2"/>
    <w:rsid w:val="71285467"/>
    <w:rsid w:val="714306AF"/>
    <w:rsid w:val="7165591F"/>
    <w:rsid w:val="71747996"/>
    <w:rsid w:val="721C7DAA"/>
    <w:rsid w:val="725D777D"/>
    <w:rsid w:val="726B0F40"/>
    <w:rsid w:val="72C3752D"/>
    <w:rsid w:val="73054EBB"/>
    <w:rsid w:val="73434971"/>
    <w:rsid w:val="73473E0A"/>
    <w:rsid w:val="73FEED3C"/>
    <w:rsid w:val="7462685F"/>
    <w:rsid w:val="748F1C86"/>
    <w:rsid w:val="748F2309"/>
    <w:rsid w:val="74E9749B"/>
    <w:rsid w:val="74F77031"/>
    <w:rsid w:val="757613C1"/>
    <w:rsid w:val="75AC4570"/>
    <w:rsid w:val="760A1725"/>
    <w:rsid w:val="760B71CC"/>
    <w:rsid w:val="7639573B"/>
    <w:rsid w:val="769F1ECF"/>
    <w:rsid w:val="776B0B88"/>
    <w:rsid w:val="78FC3E24"/>
    <w:rsid w:val="79A96BC2"/>
    <w:rsid w:val="79AD4E3C"/>
    <w:rsid w:val="79CD0609"/>
    <w:rsid w:val="7A29663D"/>
    <w:rsid w:val="7A3D6AD2"/>
    <w:rsid w:val="7B2C2169"/>
    <w:rsid w:val="7BFFE8B6"/>
    <w:rsid w:val="7C6746F3"/>
    <w:rsid w:val="7CEA5CE3"/>
    <w:rsid w:val="7D267971"/>
    <w:rsid w:val="7D4B383B"/>
    <w:rsid w:val="7D517F01"/>
    <w:rsid w:val="7D544C1A"/>
    <w:rsid w:val="7DCC0B3F"/>
    <w:rsid w:val="7DCC2DFB"/>
    <w:rsid w:val="7DEB76C7"/>
    <w:rsid w:val="7E3068F6"/>
    <w:rsid w:val="7E5D0FA6"/>
    <w:rsid w:val="7E992191"/>
    <w:rsid w:val="7EB64D82"/>
    <w:rsid w:val="7FED5873"/>
    <w:rsid w:val="7FEFE68A"/>
    <w:rsid w:val="8BFFD8B8"/>
    <w:rsid w:val="BFBF9459"/>
    <w:rsid w:val="D7FF38F2"/>
    <w:rsid w:val="DFFD57D5"/>
    <w:rsid w:val="F1FF4E95"/>
    <w:rsid w:val="FB95C9D7"/>
    <w:rsid w:val="FFFBA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47"/>
    <w:unhideWhenUsed/>
    <w:qFormat/>
    <w:uiPriority w:val="0"/>
    <w:pPr>
      <w:keepNext/>
      <w:keepLines/>
      <w:spacing w:before="260" w:after="260" w:line="416" w:lineRule="auto"/>
      <w:outlineLvl w:val="2"/>
    </w:pPr>
    <w:rPr>
      <w:b/>
      <w:bCs/>
      <w:sz w:val="32"/>
      <w:szCs w:val="32"/>
    </w:rPr>
  </w:style>
  <w:style w:type="paragraph" w:styleId="6">
    <w:name w:val="heading 4"/>
    <w:basedOn w:val="1"/>
    <w:next w:val="7"/>
    <w:link w:val="49"/>
    <w:qFormat/>
    <w:uiPriority w:val="0"/>
    <w:pPr>
      <w:keepNext/>
      <w:keepLines/>
      <w:numPr>
        <w:ilvl w:val="3"/>
        <w:numId w:val="1"/>
      </w:numPr>
      <w:tabs>
        <w:tab w:val="left" w:pos="851"/>
      </w:tabs>
      <w:spacing w:before="240" w:after="240" w:line="500" w:lineRule="atLeast"/>
      <w:outlineLvl w:val="3"/>
    </w:pPr>
    <w:rPr>
      <w:rFonts w:ascii="黑体" w:hAnsi="Arial" w:eastAsia="黑体" w:cs="Times New Roman"/>
      <w:sz w:val="28"/>
      <w:szCs w:val="20"/>
    </w:rPr>
  </w:style>
  <w:style w:type="paragraph" w:styleId="8">
    <w:name w:val="heading 5"/>
    <w:basedOn w:val="1"/>
    <w:next w:val="7"/>
    <w:link w:val="50"/>
    <w:qFormat/>
    <w:uiPriority w:val="0"/>
    <w:pPr>
      <w:keepNext/>
      <w:keepLines/>
      <w:numPr>
        <w:ilvl w:val="4"/>
        <w:numId w:val="2"/>
      </w:numPr>
      <w:tabs>
        <w:tab w:val="left" w:pos="1008"/>
      </w:tabs>
      <w:spacing w:before="280" w:after="290" w:line="376" w:lineRule="auto"/>
      <w:outlineLvl w:val="4"/>
    </w:pPr>
    <w:rPr>
      <w:rFonts w:ascii="Times New Roman" w:hAnsi="Times New Roman" w:eastAsia="宋体" w:cs="Times New Roman"/>
      <w:b/>
      <w:sz w:val="28"/>
      <w:szCs w:val="20"/>
    </w:rPr>
  </w:style>
  <w:style w:type="paragraph" w:styleId="9">
    <w:name w:val="heading 6"/>
    <w:basedOn w:val="1"/>
    <w:next w:val="7"/>
    <w:link w:val="51"/>
    <w:qFormat/>
    <w:uiPriority w:val="0"/>
    <w:pPr>
      <w:keepNext/>
      <w:keepLines/>
      <w:numPr>
        <w:ilvl w:val="5"/>
        <w:numId w:val="2"/>
      </w:numPr>
      <w:tabs>
        <w:tab w:val="left" w:pos="1152"/>
      </w:tabs>
      <w:spacing w:before="240" w:after="64" w:line="320" w:lineRule="auto"/>
      <w:outlineLvl w:val="5"/>
    </w:pPr>
    <w:rPr>
      <w:rFonts w:ascii="Arial" w:hAnsi="Arial" w:eastAsia="黑体" w:cs="Times New Roman"/>
      <w:b/>
      <w:sz w:val="24"/>
      <w:szCs w:val="20"/>
    </w:rPr>
  </w:style>
  <w:style w:type="paragraph" w:styleId="10">
    <w:name w:val="heading 7"/>
    <w:basedOn w:val="1"/>
    <w:next w:val="7"/>
    <w:link w:val="52"/>
    <w:qFormat/>
    <w:uiPriority w:val="0"/>
    <w:pPr>
      <w:keepNext/>
      <w:keepLines/>
      <w:numPr>
        <w:ilvl w:val="6"/>
        <w:numId w:val="2"/>
      </w:numPr>
      <w:tabs>
        <w:tab w:val="left" w:pos="1296"/>
      </w:tabs>
      <w:spacing w:before="240" w:after="64" w:line="320" w:lineRule="auto"/>
      <w:outlineLvl w:val="6"/>
    </w:pPr>
    <w:rPr>
      <w:rFonts w:ascii="Times New Roman" w:hAnsi="Times New Roman" w:eastAsia="宋体" w:cs="Times New Roman"/>
      <w:b/>
      <w:sz w:val="24"/>
      <w:szCs w:val="20"/>
    </w:rPr>
  </w:style>
  <w:style w:type="paragraph" w:styleId="11">
    <w:name w:val="heading 8"/>
    <w:basedOn w:val="1"/>
    <w:next w:val="7"/>
    <w:link w:val="53"/>
    <w:qFormat/>
    <w:uiPriority w:val="0"/>
    <w:pPr>
      <w:keepNext/>
      <w:keepLines/>
      <w:numPr>
        <w:ilvl w:val="7"/>
        <w:numId w:val="2"/>
      </w:numPr>
      <w:tabs>
        <w:tab w:val="left" w:pos="1440"/>
      </w:tabs>
      <w:spacing w:before="240" w:after="64" w:line="320" w:lineRule="auto"/>
      <w:outlineLvl w:val="7"/>
    </w:pPr>
    <w:rPr>
      <w:rFonts w:ascii="Arial" w:hAnsi="Arial" w:eastAsia="黑体" w:cs="Times New Roman"/>
      <w:sz w:val="24"/>
      <w:szCs w:val="20"/>
    </w:rPr>
  </w:style>
  <w:style w:type="paragraph" w:styleId="12">
    <w:name w:val="heading 9"/>
    <w:basedOn w:val="1"/>
    <w:next w:val="7"/>
    <w:link w:val="54"/>
    <w:qFormat/>
    <w:uiPriority w:val="0"/>
    <w:pPr>
      <w:keepNext/>
      <w:keepLines/>
      <w:numPr>
        <w:ilvl w:val="8"/>
        <w:numId w:val="2"/>
      </w:numPr>
      <w:tabs>
        <w:tab w:val="left" w:pos="1584"/>
      </w:tabs>
      <w:spacing w:before="240" w:after="64" w:line="320" w:lineRule="auto"/>
      <w:outlineLvl w:val="8"/>
    </w:pPr>
    <w:rPr>
      <w:rFonts w:ascii="Arial" w:hAnsi="Arial" w:eastAsia="黑体" w:cs="Times New Roman"/>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7">
    <w:name w:val="Normal Indent"/>
    <w:basedOn w:val="1"/>
    <w:link w:val="48"/>
    <w:qFormat/>
    <w:uiPriority w:val="0"/>
    <w:pPr>
      <w:tabs>
        <w:tab w:val="left" w:pos="993"/>
      </w:tabs>
      <w:spacing w:line="360" w:lineRule="auto"/>
      <w:ind w:right="25" w:rightChars="12" w:firstLine="566" w:firstLineChars="236"/>
    </w:pPr>
    <w:rPr>
      <w:rFonts w:ascii="宋体" w:hAnsi="宋体" w:eastAsia="宋体"/>
      <w:snapToGrid w:val="0"/>
      <w:color w:val="000000"/>
      <w:kern w:val="0"/>
      <w:sz w:val="24"/>
      <w:szCs w:val="24"/>
    </w:rPr>
  </w:style>
  <w:style w:type="paragraph" w:styleId="13">
    <w:name w:val="caption"/>
    <w:basedOn w:val="1"/>
    <w:next w:val="1"/>
    <w:qFormat/>
    <w:uiPriority w:val="0"/>
    <w:pPr>
      <w:spacing w:before="152" w:after="160" w:line="360" w:lineRule="auto"/>
    </w:pPr>
    <w:rPr>
      <w:rFonts w:ascii="Arial" w:hAnsi="Arial" w:eastAsia="黑体" w:cs="Arial"/>
      <w:sz w:val="20"/>
      <w:szCs w:val="20"/>
    </w:rPr>
  </w:style>
  <w:style w:type="paragraph" w:styleId="14">
    <w:name w:val="List Bullet"/>
    <w:basedOn w:val="1"/>
    <w:qFormat/>
    <w:uiPriority w:val="0"/>
    <w:pPr>
      <w:tabs>
        <w:tab w:val="left" w:pos="425"/>
      </w:tabs>
      <w:adjustRightInd w:val="0"/>
      <w:spacing w:line="312" w:lineRule="atLeast"/>
      <w:ind w:left="425" w:hanging="425"/>
      <w:textAlignment w:val="baseline"/>
    </w:pPr>
    <w:rPr>
      <w:rFonts w:ascii="Times New Roman" w:hAnsi="Times New Roman" w:eastAsia="宋体" w:cs="Times New Roman"/>
      <w:kern w:val="0"/>
      <w:szCs w:val="20"/>
    </w:rPr>
  </w:style>
  <w:style w:type="paragraph" w:styleId="15">
    <w:name w:val="Document Map"/>
    <w:basedOn w:val="1"/>
    <w:link w:val="83"/>
    <w:semiHidden/>
    <w:qFormat/>
    <w:uiPriority w:val="0"/>
    <w:pPr>
      <w:shd w:val="clear" w:color="auto" w:fill="000080"/>
    </w:pPr>
    <w:rPr>
      <w:rFonts w:eastAsia="宋体"/>
      <w:szCs w:val="20"/>
    </w:rPr>
  </w:style>
  <w:style w:type="paragraph" w:styleId="16">
    <w:name w:val="annotation text"/>
    <w:basedOn w:val="1"/>
    <w:link w:val="87"/>
    <w:semiHidden/>
    <w:unhideWhenUsed/>
    <w:qFormat/>
    <w:uiPriority w:val="0"/>
    <w:pPr>
      <w:jc w:val="left"/>
    </w:pPr>
  </w:style>
  <w:style w:type="paragraph" w:styleId="17">
    <w:name w:val="Salutation"/>
    <w:basedOn w:val="1"/>
    <w:next w:val="1"/>
    <w:link w:val="106"/>
    <w:qFormat/>
    <w:uiPriority w:val="0"/>
    <w:rPr>
      <w:rFonts w:ascii="宋体" w:hAnsi="Courier New" w:eastAsia="宋体"/>
      <w:szCs w:val="20"/>
    </w:rPr>
  </w:style>
  <w:style w:type="paragraph" w:styleId="18">
    <w:name w:val="Body Text 3"/>
    <w:basedOn w:val="1"/>
    <w:link w:val="114"/>
    <w:qFormat/>
    <w:uiPriority w:val="0"/>
    <w:pPr>
      <w:spacing w:line="500" w:lineRule="exact"/>
    </w:pPr>
    <w:rPr>
      <w:rFonts w:ascii="Times New Roman" w:hAnsi="Times New Roman" w:eastAsia="宋体" w:cs="Times New Roman"/>
      <w:b/>
      <w:bCs/>
      <w:sz w:val="24"/>
      <w:szCs w:val="24"/>
    </w:rPr>
  </w:style>
  <w:style w:type="paragraph" w:styleId="19">
    <w:name w:val="Body Text"/>
    <w:basedOn w:val="1"/>
    <w:next w:val="1"/>
    <w:link w:val="62"/>
    <w:unhideWhenUsed/>
    <w:qFormat/>
    <w:uiPriority w:val="0"/>
    <w:pPr>
      <w:spacing w:after="120"/>
    </w:pPr>
    <w:rPr>
      <w:rFonts w:ascii="Times New Roman" w:hAnsi="Times New Roman" w:eastAsia="宋体" w:cs="Times New Roman"/>
    </w:rPr>
  </w:style>
  <w:style w:type="paragraph" w:styleId="20">
    <w:name w:val="Body Text Indent"/>
    <w:basedOn w:val="1"/>
    <w:link w:val="65"/>
    <w:unhideWhenUsed/>
    <w:qFormat/>
    <w:uiPriority w:val="0"/>
    <w:pPr>
      <w:spacing w:after="120"/>
      <w:ind w:left="420" w:leftChars="200"/>
    </w:pPr>
  </w:style>
  <w:style w:type="paragraph" w:styleId="21">
    <w:name w:val="Block Text"/>
    <w:basedOn w:val="1"/>
    <w:qFormat/>
    <w:uiPriority w:val="0"/>
    <w:pPr>
      <w:spacing w:line="400" w:lineRule="exact"/>
      <w:ind w:left="-359" w:leftChars="-171" w:right="-687" w:rightChars="-327" w:firstLine="720"/>
    </w:pPr>
    <w:rPr>
      <w:rFonts w:ascii="宋体" w:hAnsi="宋体" w:eastAsia="宋体" w:cs="Times New Roman"/>
      <w:sz w:val="28"/>
      <w:szCs w:val="24"/>
    </w:rPr>
  </w:style>
  <w:style w:type="paragraph" w:styleId="22">
    <w:name w:val="Plain Text"/>
    <w:basedOn w:val="1"/>
    <w:link w:val="95"/>
    <w:qFormat/>
    <w:uiPriority w:val="0"/>
    <w:rPr>
      <w:rFonts w:ascii="宋体" w:hAnsi="Courier New" w:eastAsia="宋体" w:cs="Courier New"/>
      <w:szCs w:val="21"/>
    </w:rPr>
  </w:style>
  <w:style w:type="paragraph" w:styleId="23">
    <w:name w:val="Date"/>
    <w:basedOn w:val="1"/>
    <w:next w:val="1"/>
    <w:link w:val="113"/>
    <w:qFormat/>
    <w:uiPriority w:val="0"/>
    <w:pPr>
      <w:ind w:left="100" w:leftChars="2500"/>
    </w:pPr>
    <w:rPr>
      <w:rFonts w:ascii="Times New Roman" w:hAnsi="Times New Roman" w:eastAsia="宋体" w:cs="Times New Roman"/>
      <w:szCs w:val="20"/>
    </w:rPr>
  </w:style>
  <w:style w:type="paragraph" w:styleId="24">
    <w:name w:val="Body Text Indent 2"/>
    <w:basedOn w:val="1"/>
    <w:link w:val="96"/>
    <w:qFormat/>
    <w:uiPriority w:val="0"/>
    <w:pPr>
      <w:ind w:firstLine="630"/>
    </w:pPr>
    <w:rPr>
      <w:sz w:val="32"/>
      <w:szCs w:val="20"/>
    </w:rPr>
  </w:style>
  <w:style w:type="paragraph" w:styleId="25">
    <w:name w:val="Balloon Text"/>
    <w:basedOn w:val="1"/>
    <w:link w:val="61"/>
    <w:semiHidden/>
    <w:unhideWhenUsed/>
    <w:qFormat/>
    <w:uiPriority w:val="0"/>
    <w:rPr>
      <w:sz w:val="18"/>
      <w:szCs w:val="18"/>
    </w:rPr>
  </w:style>
  <w:style w:type="paragraph" w:styleId="26">
    <w:name w:val="footer"/>
    <w:basedOn w:val="1"/>
    <w:link w:val="55"/>
    <w:unhideWhenUsed/>
    <w:qFormat/>
    <w:uiPriority w:val="99"/>
    <w:pPr>
      <w:tabs>
        <w:tab w:val="center" w:pos="4153"/>
        <w:tab w:val="right" w:pos="8306"/>
      </w:tabs>
      <w:snapToGrid w:val="0"/>
      <w:jc w:val="left"/>
    </w:pPr>
    <w:rPr>
      <w:sz w:val="18"/>
      <w:szCs w:val="18"/>
    </w:rPr>
  </w:style>
  <w:style w:type="paragraph" w:styleId="27">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ubtitle"/>
    <w:basedOn w:val="1"/>
    <w:next w:val="1"/>
    <w:link w:val="93"/>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29">
    <w:name w:val="Body Text Indent 3"/>
    <w:basedOn w:val="1"/>
    <w:link w:val="110"/>
    <w:qFormat/>
    <w:uiPriority w:val="0"/>
    <w:pPr>
      <w:ind w:firstLine="420"/>
    </w:pPr>
    <w:rPr>
      <w:rFonts w:ascii="Times New Roman" w:hAnsi="Times New Roman" w:eastAsia="宋体" w:cs="Times New Roman"/>
      <w:sz w:val="28"/>
      <w:szCs w:val="24"/>
    </w:rPr>
  </w:style>
  <w:style w:type="paragraph" w:styleId="30">
    <w:name w:val="Body Text 2"/>
    <w:basedOn w:val="1"/>
    <w:link w:val="121"/>
    <w:qFormat/>
    <w:uiPriority w:val="0"/>
    <w:pPr>
      <w:spacing w:after="120" w:line="480" w:lineRule="auto"/>
    </w:pPr>
    <w:rPr>
      <w:rFonts w:ascii="Times New Roman" w:hAnsi="Times New Roman" w:eastAsia="宋体" w:cs="Times New Roman"/>
      <w:szCs w:val="24"/>
    </w:rPr>
  </w:style>
  <w:style w:type="paragraph" w:styleId="31">
    <w:name w:val="HTML Preformatted"/>
    <w:basedOn w:val="1"/>
    <w:link w:val="1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eastAsia="宋体" w:cs="Arial"/>
      <w:kern w:val="0"/>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3">
    <w:name w:val="Title"/>
    <w:basedOn w:val="1"/>
    <w:next w:val="1"/>
    <w:link w:val="84"/>
    <w:qFormat/>
    <w:uiPriority w:val="0"/>
    <w:pPr>
      <w:spacing w:before="240" w:after="60"/>
      <w:jc w:val="center"/>
      <w:outlineLvl w:val="0"/>
    </w:pPr>
    <w:rPr>
      <w:rFonts w:eastAsia="宋体"/>
      <w:b/>
      <w:sz w:val="32"/>
      <w:szCs w:val="20"/>
    </w:rPr>
  </w:style>
  <w:style w:type="paragraph" w:styleId="34">
    <w:name w:val="annotation subject"/>
    <w:basedOn w:val="16"/>
    <w:next w:val="16"/>
    <w:link w:val="86"/>
    <w:semiHidden/>
    <w:qFormat/>
    <w:uiPriority w:val="0"/>
    <w:rPr>
      <w:rFonts w:ascii="宋体" w:hAnsi="Courier New" w:eastAsia="宋体" w:cs="Courier New"/>
      <w:b/>
      <w:bCs/>
      <w:szCs w:val="21"/>
    </w:rPr>
  </w:style>
  <w:style w:type="paragraph" w:styleId="35">
    <w:name w:val="Body Text First Indent"/>
    <w:basedOn w:val="19"/>
    <w:link w:val="196"/>
    <w:semiHidden/>
    <w:unhideWhenUsed/>
    <w:qFormat/>
    <w:uiPriority w:val="99"/>
    <w:pPr>
      <w:ind w:firstLine="420" w:firstLineChars="100"/>
    </w:pPr>
    <w:rPr>
      <w:rFonts w:asciiTheme="minorHAnsi" w:hAnsiTheme="minorHAnsi" w:eastAsiaTheme="minorEastAsia" w:cstheme="minorBidi"/>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ahoma" w:hAnsi="Tahoma" w:eastAsia="宋体"/>
      <w:b/>
      <w:bCs/>
      <w:kern w:val="2"/>
      <w:sz w:val="28"/>
      <w:szCs w:val="28"/>
      <w:lang w:val="en-US" w:eastAsia="zh-CN" w:bidi="ar-SA"/>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0"/>
    <w:rPr>
      <w:color w:val="CC0033"/>
    </w:rPr>
  </w:style>
  <w:style w:type="character" w:styleId="43">
    <w:name w:val="HTML Typewriter"/>
    <w:qFormat/>
    <w:uiPriority w:val="0"/>
    <w:rPr>
      <w:rFonts w:ascii="宋体" w:hAnsi="宋体" w:eastAsia="宋体" w:cs="宋体"/>
      <w:sz w:val="24"/>
      <w:szCs w:val="24"/>
    </w:rPr>
  </w:style>
  <w:style w:type="character" w:styleId="44">
    <w:name w:val="Hyperlink"/>
    <w:qFormat/>
    <w:uiPriority w:val="99"/>
    <w:rPr>
      <w:color w:val="0000FF"/>
      <w:u w:val="single"/>
    </w:rPr>
  </w:style>
  <w:style w:type="character" w:customStyle="1" w:styleId="45">
    <w:name w:val="标题 1 字符"/>
    <w:basedOn w:val="38"/>
    <w:link w:val="3"/>
    <w:qFormat/>
    <w:uiPriority w:val="0"/>
    <w:rPr>
      <w:b/>
      <w:bCs/>
      <w:kern w:val="44"/>
      <w:sz w:val="44"/>
      <w:szCs w:val="44"/>
    </w:rPr>
  </w:style>
  <w:style w:type="character" w:customStyle="1" w:styleId="46">
    <w:name w:val="标题 2 字符"/>
    <w:basedOn w:val="38"/>
    <w:link w:val="4"/>
    <w:qFormat/>
    <w:uiPriority w:val="9"/>
    <w:rPr>
      <w:rFonts w:ascii="宋体" w:hAnsi="宋体" w:eastAsia="宋体" w:cs="宋体"/>
      <w:b/>
      <w:bCs/>
      <w:sz w:val="36"/>
      <w:szCs w:val="36"/>
    </w:rPr>
  </w:style>
  <w:style w:type="character" w:customStyle="1" w:styleId="47">
    <w:name w:val="标题 3 字符"/>
    <w:basedOn w:val="38"/>
    <w:link w:val="5"/>
    <w:semiHidden/>
    <w:qFormat/>
    <w:uiPriority w:val="9"/>
    <w:rPr>
      <w:b/>
      <w:bCs/>
      <w:kern w:val="2"/>
      <w:sz w:val="32"/>
      <w:szCs w:val="32"/>
    </w:rPr>
  </w:style>
  <w:style w:type="character" w:customStyle="1" w:styleId="48">
    <w:name w:val="正文缩进 字符1"/>
    <w:link w:val="7"/>
    <w:qFormat/>
    <w:uiPriority w:val="0"/>
    <w:rPr>
      <w:rFonts w:ascii="宋体" w:hAnsi="宋体" w:eastAsia="宋体"/>
      <w:snapToGrid w:val="0"/>
      <w:color w:val="000000"/>
      <w:sz w:val="24"/>
      <w:szCs w:val="24"/>
    </w:rPr>
  </w:style>
  <w:style w:type="character" w:customStyle="1" w:styleId="49">
    <w:name w:val="标题 4 字符"/>
    <w:basedOn w:val="38"/>
    <w:link w:val="6"/>
    <w:qFormat/>
    <w:uiPriority w:val="0"/>
    <w:rPr>
      <w:rFonts w:ascii="黑体" w:hAnsi="Arial" w:eastAsia="黑体" w:cs="Times New Roman"/>
      <w:kern w:val="2"/>
      <w:sz w:val="28"/>
    </w:rPr>
  </w:style>
  <w:style w:type="character" w:customStyle="1" w:styleId="50">
    <w:name w:val="标题 5 字符"/>
    <w:basedOn w:val="38"/>
    <w:link w:val="8"/>
    <w:qFormat/>
    <w:uiPriority w:val="0"/>
    <w:rPr>
      <w:rFonts w:ascii="Times New Roman" w:hAnsi="Times New Roman" w:eastAsia="宋体" w:cs="Times New Roman"/>
      <w:b/>
      <w:kern w:val="2"/>
      <w:sz w:val="28"/>
    </w:rPr>
  </w:style>
  <w:style w:type="character" w:customStyle="1" w:styleId="51">
    <w:name w:val="标题 6 字符"/>
    <w:basedOn w:val="38"/>
    <w:link w:val="9"/>
    <w:qFormat/>
    <w:uiPriority w:val="0"/>
    <w:rPr>
      <w:rFonts w:ascii="Arial" w:hAnsi="Arial" w:eastAsia="黑体" w:cs="Times New Roman"/>
      <w:b/>
      <w:kern w:val="2"/>
      <w:sz w:val="24"/>
    </w:rPr>
  </w:style>
  <w:style w:type="character" w:customStyle="1" w:styleId="52">
    <w:name w:val="标题 7 字符"/>
    <w:basedOn w:val="38"/>
    <w:link w:val="10"/>
    <w:qFormat/>
    <w:uiPriority w:val="0"/>
    <w:rPr>
      <w:rFonts w:ascii="Times New Roman" w:hAnsi="Times New Roman" w:eastAsia="宋体" w:cs="Times New Roman"/>
      <w:b/>
      <w:kern w:val="2"/>
      <w:sz w:val="24"/>
    </w:rPr>
  </w:style>
  <w:style w:type="character" w:customStyle="1" w:styleId="53">
    <w:name w:val="标题 8 字符"/>
    <w:basedOn w:val="38"/>
    <w:link w:val="11"/>
    <w:qFormat/>
    <w:uiPriority w:val="0"/>
    <w:rPr>
      <w:rFonts w:ascii="Arial" w:hAnsi="Arial" w:eastAsia="黑体" w:cs="Times New Roman"/>
      <w:kern w:val="2"/>
      <w:sz w:val="24"/>
    </w:rPr>
  </w:style>
  <w:style w:type="character" w:customStyle="1" w:styleId="54">
    <w:name w:val="标题 9 字符"/>
    <w:basedOn w:val="38"/>
    <w:link w:val="12"/>
    <w:qFormat/>
    <w:uiPriority w:val="0"/>
    <w:rPr>
      <w:rFonts w:ascii="Arial" w:hAnsi="Arial" w:eastAsia="黑体" w:cs="Times New Roman"/>
      <w:kern w:val="2"/>
      <w:sz w:val="21"/>
    </w:rPr>
  </w:style>
  <w:style w:type="character" w:customStyle="1" w:styleId="55">
    <w:name w:val="页脚 字符"/>
    <w:basedOn w:val="38"/>
    <w:link w:val="26"/>
    <w:qFormat/>
    <w:uiPriority w:val="99"/>
    <w:rPr>
      <w:sz w:val="18"/>
      <w:szCs w:val="18"/>
    </w:rPr>
  </w:style>
  <w:style w:type="character" w:customStyle="1" w:styleId="56">
    <w:name w:val="页眉 字符"/>
    <w:basedOn w:val="38"/>
    <w:link w:val="27"/>
    <w:qFormat/>
    <w:uiPriority w:val="99"/>
    <w:rPr>
      <w:sz w:val="18"/>
      <w:szCs w:val="18"/>
    </w:rPr>
  </w:style>
  <w:style w:type="paragraph" w:styleId="57">
    <w:name w:val="List Paragraph"/>
    <w:basedOn w:val="1"/>
    <w:link w:val="58"/>
    <w:unhideWhenUsed/>
    <w:qFormat/>
    <w:uiPriority w:val="34"/>
    <w:pPr>
      <w:ind w:firstLine="420" w:firstLineChars="200"/>
    </w:pPr>
  </w:style>
  <w:style w:type="character" w:customStyle="1" w:styleId="58">
    <w:name w:val="列出段落 字符1"/>
    <w:link w:val="57"/>
    <w:qFormat/>
    <w:uiPriority w:val="34"/>
    <w:rPr>
      <w:kern w:val="2"/>
      <w:sz w:val="21"/>
      <w:szCs w:val="22"/>
    </w:rPr>
  </w:style>
  <w:style w:type="table" w:customStyle="1" w:styleId="59">
    <w:name w:val="网格型1"/>
    <w:basedOn w:val="36"/>
    <w:qFormat/>
    <w:uiPriority w:val="5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0">
    <w:name w:val="No Spacing"/>
    <w:qFormat/>
    <w:uiPriority w:val="1"/>
    <w:pPr>
      <w:widowControl w:val="0"/>
      <w:jc w:val="both"/>
    </w:pPr>
    <w:rPr>
      <w:rFonts w:ascii="等线" w:hAnsi="等线" w:eastAsia="等线" w:cs="Times New Roman"/>
      <w:kern w:val="2"/>
      <w:sz w:val="21"/>
      <w:szCs w:val="22"/>
      <w:lang w:val="en-US" w:eastAsia="zh-CN" w:bidi="ar-SA"/>
    </w:rPr>
  </w:style>
  <w:style w:type="character" w:customStyle="1" w:styleId="61">
    <w:name w:val="批注框文本 字符"/>
    <w:basedOn w:val="38"/>
    <w:link w:val="25"/>
    <w:semiHidden/>
    <w:qFormat/>
    <w:uiPriority w:val="99"/>
    <w:rPr>
      <w:kern w:val="2"/>
      <w:sz w:val="18"/>
      <w:szCs w:val="18"/>
    </w:rPr>
  </w:style>
  <w:style w:type="character" w:customStyle="1" w:styleId="62">
    <w:name w:val="正文文本 字符"/>
    <w:basedOn w:val="38"/>
    <w:link w:val="19"/>
    <w:qFormat/>
    <w:uiPriority w:val="99"/>
    <w:rPr>
      <w:rFonts w:ascii="Times New Roman" w:hAnsi="Times New Roman" w:eastAsia="宋体" w:cs="Times New Roman"/>
      <w:kern w:val="2"/>
      <w:sz w:val="21"/>
      <w:szCs w:val="22"/>
    </w:rPr>
  </w:style>
  <w:style w:type="paragraph" w:customStyle="1" w:styleId="63">
    <w:name w:val="正文字体"/>
    <w:basedOn w:val="1"/>
    <w:next w:val="1"/>
    <w:link w:val="64"/>
    <w:qFormat/>
    <w:uiPriority w:val="0"/>
    <w:pPr>
      <w:spacing w:after="156" w:afterLines="50" w:line="360" w:lineRule="auto"/>
      <w:ind w:firstLine="482"/>
    </w:pPr>
    <w:rPr>
      <w:rFonts w:ascii="Times New Roman" w:hAnsi="Times New Roman" w:eastAsia="仿宋" w:cs="Times New Roman"/>
      <w:kern w:val="0"/>
      <w:sz w:val="28"/>
      <w:szCs w:val="20"/>
      <w:lang w:val="zh-CN"/>
    </w:rPr>
  </w:style>
  <w:style w:type="character" w:customStyle="1" w:styleId="64">
    <w:name w:val="正文字体 Char"/>
    <w:link w:val="63"/>
    <w:qFormat/>
    <w:uiPriority w:val="0"/>
    <w:rPr>
      <w:rFonts w:ascii="Times New Roman" w:hAnsi="Times New Roman" w:eastAsia="仿宋" w:cs="Times New Roman"/>
      <w:sz w:val="28"/>
      <w:lang w:val="zh-CN"/>
    </w:rPr>
  </w:style>
  <w:style w:type="character" w:customStyle="1" w:styleId="65">
    <w:name w:val="正文文本缩进 字符"/>
    <w:basedOn w:val="38"/>
    <w:link w:val="20"/>
    <w:qFormat/>
    <w:uiPriority w:val="0"/>
    <w:rPr>
      <w:kern w:val="2"/>
      <w:sz w:val="21"/>
      <w:szCs w:val="22"/>
    </w:rPr>
  </w:style>
  <w:style w:type="character" w:customStyle="1" w:styleId="66">
    <w:name w:val="正文缩进 字符"/>
    <w:qFormat/>
    <w:uiPriority w:val="0"/>
    <w:rPr>
      <w:rFonts w:eastAsia="宋体"/>
      <w:kern w:val="2"/>
      <w:sz w:val="21"/>
      <w:lang w:val="en-US" w:eastAsia="zh-CN" w:bidi="ar-SA"/>
    </w:rPr>
  </w:style>
  <w:style w:type="character" w:customStyle="1" w:styleId="67">
    <w:name w:val="hei16b1"/>
    <w:qFormat/>
    <w:uiPriority w:val="0"/>
    <w:rPr>
      <w:rFonts w:hint="default" w:ascii="Arial" w:hAnsi="Arial" w:cs="Arial"/>
      <w:b/>
      <w:bCs/>
      <w:color w:val="000000"/>
      <w:sz w:val="28"/>
      <w:szCs w:val="28"/>
    </w:rPr>
  </w:style>
  <w:style w:type="character" w:customStyle="1" w:styleId="68">
    <w:name w:val="正文缩进21 Char"/>
    <w:qFormat/>
    <w:uiPriority w:val="0"/>
    <w:rPr>
      <w:rFonts w:eastAsia="宋体"/>
      <w:kern w:val="2"/>
      <w:sz w:val="21"/>
      <w:lang w:val="en-US" w:eastAsia="zh-CN" w:bidi="ar-SA"/>
    </w:rPr>
  </w:style>
  <w:style w:type="character" w:customStyle="1" w:styleId="69">
    <w:name w:val="标题 3 Char Char Char"/>
    <w:qFormat/>
    <w:uiPriority w:val="0"/>
    <w:rPr>
      <w:rFonts w:eastAsia="宋体"/>
      <w:b/>
      <w:kern w:val="2"/>
      <w:sz w:val="32"/>
      <w:lang w:val="en-US" w:eastAsia="zh-CN" w:bidi="ar-SA"/>
    </w:rPr>
  </w:style>
  <w:style w:type="character" w:customStyle="1" w:styleId="70">
    <w:name w:val="hg"/>
    <w:basedOn w:val="38"/>
    <w:qFormat/>
    <w:uiPriority w:val="0"/>
  </w:style>
  <w:style w:type="character" w:customStyle="1" w:styleId="71">
    <w:name w:val="MyText Char"/>
    <w:link w:val="72"/>
    <w:qFormat/>
    <w:uiPriority w:val="0"/>
    <w:rPr>
      <w:rFonts w:ascii="宋体" w:hAnsi="Century Gothic" w:eastAsia="宋体" w:cs="宋体"/>
      <w:kern w:val="2"/>
      <w:sz w:val="28"/>
      <w:szCs w:val="28"/>
    </w:rPr>
  </w:style>
  <w:style w:type="paragraph" w:customStyle="1" w:styleId="72">
    <w:name w:val="MyText"/>
    <w:basedOn w:val="1"/>
    <w:link w:val="71"/>
    <w:qFormat/>
    <w:uiPriority w:val="0"/>
    <w:pPr>
      <w:spacing w:before="50" w:beforeLines="50" w:after="50" w:afterLines="50" w:line="360" w:lineRule="auto"/>
      <w:ind w:firstLine="200" w:firstLineChars="200"/>
    </w:pPr>
    <w:rPr>
      <w:rFonts w:ascii="宋体" w:hAnsi="Century Gothic" w:eastAsia="宋体" w:cs="宋体"/>
      <w:sz w:val="28"/>
      <w:szCs w:val="28"/>
    </w:rPr>
  </w:style>
  <w:style w:type="character" w:customStyle="1" w:styleId="73">
    <w:name w:val="gf正文 Char"/>
    <w:link w:val="74"/>
    <w:qFormat/>
    <w:uiPriority w:val="0"/>
    <w:rPr>
      <w:rFonts w:eastAsia="宋体"/>
      <w:sz w:val="28"/>
      <w:szCs w:val="32"/>
    </w:rPr>
  </w:style>
  <w:style w:type="paragraph" w:customStyle="1" w:styleId="74">
    <w:name w:val="gf正文"/>
    <w:basedOn w:val="1"/>
    <w:link w:val="73"/>
    <w:qFormat/>
    <w:uiPriority w:val="0"/>
    <w:pPr>
      <w:adjustRightInd w:val="0"/>
      <w:snapToGrid w:val="0"/>
      <w:spacing w:line="360" w:lineRule="auto"/>
      <w:ind w:firstLine="560" w:firstLineChars="200"/>
    </w:pPr>
    <w:rPr>
      <w:rFonts w:eastAsia="宋体"/>
      <w:kern w:val="0"/>
      <w:sz w:val="28"/>
      <w:szCs w:val="32"/>
    </w:rPr>
  </w:style>
  <w:style w:type="character" w:customStyle="1" w:styleId="75">
    <w:name w:val="普通文字1 Char"/>
    <w:qFormat/>
    <w:uiPriority w:val="0"/>
    <w:rPr>
      <w:rFonts w:ascii="宋体" w:hAnsi="Courier New" w:eastAsia="宋体"/>
      <w:kern w:val="2"/>
      <w:sz w:val="21"/>
      <w:lang w:val="en-US" w:eastAsia="zh-CN" w:bidi="ar-SA"/>
    </w:rPr>
  </w:style>
  <w:style w:type="character" w:customStyle="1" w:styleId="76">
    <w:name w:val="style61"/>
    <w:qFormat/>
    <w:uiPriority w:val="0"/>
    <w:rPr>
      <w:color w:val="9C9A9C"/>
    </w:rPr>
  </w:style>
  <w:style w:type="character" w:customStyle="1" w:styleId="77">
    <w:name w:val="style81"/>
    <w:qFormat/>
    <w:uiPriority w:val="0"/>
    <w:rPr>
      <w:color w:val="9C9A9C"/>
    </w:rPr>
  </w:style>
  <w:style w:type="character" w:customStyle="1" w:styleId="78">
    <w:name w:val="apple-style-span"/>
    <w:qFormat/>
    <w:uiPriority w:val="0"/>
  </w:style>
  <w:style w:type="character" w:customStyle="1" w:styleId="79">
    <w:name w:val="列出段落 字符"/>
    <w:qFormat/>
    <w:uiPriority w:val="34"/>
    <w:rPr>
      <w:rFonts w:ascii="Calibri" w:hAnsi="Calibri" w:eastAsia="宋体"/>
      <w:kern w:val="2"/>
      <w:sz w:val="21"/>
      <w:szCs w:val="22"/>
      <w:lang w:val="en-US" w:eastAsia="zh-CN" w:bidi="ar-SA"/>
    </w:rPr>
  </w:style>
  <w:style w:type="character" w:customStyle="1" w:styleId="80">
    <w:name w:val="textnorm_chn1"/>
    <w:qFormat/>
    <w:uiPriority w:val="0"/>
    <w:rPr>
      <w:rFonts w:hint="default" w:ascii="Arial" w:hAnsi="Arial" w:cs="Arial"/>
      <w:color w:val="21254A"/>
      <w:sz w:val="22"/>
      <w:szCs w:val="22"/>
    </w:rPr>
  </w:style>
  <w:style w:type="character" w:customStyle="1" w:styleId="81">
    <w:name w:val="Char Char"/>
    <w:qFormat/>
    <w:uiPriority w:val="0"/>
    <w:rPr>
      <w:rFonts w:hint="eastAsia" w:ascii="宋体" w:hAnsi="宋体" w:eastAsia="宋体"/>
      <w:b/>
      <w:kern w:val="2"/>
      <w:sz w:val="32"/>
      <w:lang w:val="en-US" w:eastAsia="zh-CN" w:bidi="ar-SA"/>
    </w:rPr>
  </w:style>
  <w:style w:type="character" w:customStyle="1" w:styleId="82">
    <w:name w:val="hui3"/>
    <w:qFormat/>
    <w:uiPriority w:val="0"/>
    <w:rPr>
      <w:color w:val="333333"/>
    </w:rPr>
  </w:style>
  <w:style w:type="character" w:customStyle="1" w:styleId="83">
    <w:name w:val="文档结构图 字符"/>
    <w:link w:val="15"/>
    <w:semiHidden/>
    <w:qFormat/>
    <w:uiPriority w:val="0"/>
    <w:rPr>
      <w:rFonts w:eastAsia="宋体"/>
      <w:kern w:val="2"/>
      <w:sz w:val="21"/>
      <w:shd w:val="clear" w:color="auto" w:fill="000080"/>
    </w:rPr>
  </w:style>
  <w:style w:type="character" w:customStyle="1" w:styleId="84">
    <w:name w:val="标题 字符"/>
    <w:link w:val="33"/>
    <w:qFormat/>
    <w:uiPriority w:val="0"/>
    <w:rPr>
      <w:rFonts w:eastAsia="宋体"/>
      <w:b/>
      <w:kern w:val="2"/>
      <w:sz w:val="32"/>
    </w:rPr>
  </w:style>
  <w:style w:type="character" w:customStyle="1" w:styleId="85">
    <w:name w:val="style18"/>
    <w:basedOn w:val="38"/>
    <w:qFormat/>
    <w:uiPriority w:val="0"/>
  </w:style>
  <w:style w:type="character" w:customStyle="1" w:styleId="86">
    <w:name w:val="批注主题 字符"/>
    <w:link w:val="34"/>
    <w:semiHidden/>
    <w:qFormat/>
    <w:uiPriority w:val="0"/>
    <w:rPr>
      <w:rFonts w:ascii="宋体" w:hAnsi="Courier New" w:eastAsia="宋体" w:cs="Courier New"/>
      <w:b/>
      <w:bCs/>
      <w:kern w:val="2"/>
      <w:sz w:val="21"/>
      <w:szCs w:val="21"/>
    </w:rPr>
  </w:style>
  <w:style w:type="character" w:customStyle="1" w:styleId="87">
    <w:name w:val="批注文字 字符"/>
    <w:basedOn w:val="38"/>
    <w:link w:val="16"/>
    <w:semiHidden/>
    <w:qFormat/>
    <w:uiPriority w:val="99"/>
    <w:rPr>
      <w:kern w:val="2"/>
      <w:sz w:val="21"/>
      <w:szCs w:val="22"/>
    </w:rPr>
  </w:style>
  <w:style w:type="character" w:customStyle="1" w:styleId="88">
    <w:name w:val="二级条标题 Char"/>
    <w:link w:val="89"/>
    <w:qFormat/>
    <w:uiPriority w:val="0"/>
    <w:rPr>
      <w:rFonts w:eastAsia="黑体"/>
      <w:sz w:val="21"/>
    </w:rPr>
  </w:style>
  <w:style w:type="paragraph" w:customStyle="1" w:styleId="89">
    <w:name w:val="二级条标题"/>
    <w:basedOn w:val="90"/>
    <w:next w:val="91"/>
    <w:link w:val="88"/>
    <w:qFormat/>
    <w:uiPriority w:val="0"/>
    <w:pPr>
      <w:outlineLvl w:val="3"/>
    </w:pPr>
    <w:rPr>
      <w:rFonts w:asciiTheme="minorHAnsi" w:hAnsiTheme="minorHAnsi" w:cstheme="minorBidi"/>
    </w:rPr>
  </w:style>
  <w:style w:type="paragraph" w:customStyle="1" w:styleId="90">
    <w:name w:val="一级条标题"/>
    <w:next w:val="91"/>
    <w:qFormat/>
    <w:uiPriority w:val="0"/>
    <w:pPr>
      <w:outlineLvl w:val="2"/>
    </w:pPr>
    <w:rPr>
      <w:rFonts w:ascii="Times New Roman" w:hAnsi="Times New Roman" w:eastAsia="黑体" w:cs="Times New Roman"/>
      <w:sz w:val="21"/>
      <w:lang w:val="en-US" w:eastAsia="zh-CN" w:bidi="ar-SA"/>
    </w:rPr>
  </w:style>
  <w:style w:type="paragraph" w:customStyle="1" w:styleId="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2">
    <w:name w:val="bullet-blue-14px1"/>
    <w:qFormat/>
    <w:uiPriority w:val="0"/>
    <w:rPr>
      <w:b/>
      <w:bCs/>
      <w:color w:val="1B75BB"/>
      <w:sz w:val="21"/>
      <w:szCs w:val="21"/>
    </w:rPr>
  </w:style>
  <w:style w:type="character" w:customStyle="1" w:styleId="93">
    <w:name w:val="副标题 字符"/>
    <w:link w:val="28"/>
    <w:qFormat/>
    <w:uiPriority w:val="0"/>
    <w:rPr>
      <w:rFonts w:ascii="等线 Light" w:hAnsi="等线 Light" w:cs="Times New Roman"/>
      <w:b/>
      <w:bCs/>
      <w:kern w:val="28"/>
      <w:sz w:val="32"/>
      <w:szCs w:val="32"/>
    </w:rPr>
  </w:style>
  <w:style w:type="character" w:customStyle="1" w:styleId="94">
    <w:name w:val="apple-converted-space"/>
    <w:basedOn w:val="38"/>
    <w:qFormat/>
    <w:uiPriority w:val="0"/>
  </w:style>
  <w:style w:type="character" w:customStyle="1" w:styleId="95">
    <w:name w:val="纯文本 字符"/>
    <w:link w:val="22"/>
    <w:qFormat/>
    <w:uiPriority w:val="0"/>
    <w:rPr>
      <w:rFonts w:ascii="宋体" w:hAnsi="Courier New" w:eastAsia="宋体" w:cs="Courier New"/>
      <w:kern w:val="2"/>
      <w:sz w:val="21"/>
      <w:szCs w:val="21"/>
    </w:rPr>
  </w:style>
  <w:style w:type="character" w:customStyle="1" w:styleId="96">
    <w:name w:val="正文文本缩进 2 字符"/>
    <w:link w:val="24"/>
    <w:qFormat/>
    <w:uiPriority w:val="0"/>
    <w:rPr>
      <w:kern w:val="2"/>
      <w:sz w:val="32"/>
    </w:rPr>
  </w:style>
  <w:style w:type="character" w:customStyle="1" w:styleId="97">
    <w:name w:val="lh131"/>
    <w:qFormat/>
    <w:uiPriority w:val="0"/>
  </w:style>
  <w:style w:type="character" w:customStyle="1" w:styleId="98">
    <w:name w:val="标题 5 Char"/>
    <w:qFormat/>
    <w:uiPriority w:val="0"/>
    <w:rPr>
      <w:rFonts w:ascii="Tahoma" w:hAnsi="Tahoma" w:eastAsia="宋体"/>
      <w:b/>
      <w:kern w:val="2"/>
      <w:sz w:val="28"/>
      <w:szCs w:val="28"/>
      <w:lang w:val="en-US" w:eastAsia="zh-CN" w:bidi="ar-SA"/>
    </w:rPr>
  </w:style>
  <w:style w:type="character" w:customStyle="1" w:styleId="99">
    <w:name w:val="正文缩进 Char"/>
    <w:qFormat/>
    <w:uiPriority w:val="0"/>
    <w:rPr>
      <w:rFonts w:ascii="宋体" w:hAnsi="宋体" w:cs="宋体"/>
      <w:sz w:val="24"/>
      <w:szCs w:val="24"/>
    </w:rPr>
  </w:style>
  <w:style w:type="character" w:customStyle="1" w:styleId="100">
    <w:name w:val="页脚 字符1"/>
    <w:qFormat/>
    <w:uiPriority w:val="99"/>
    <w:rPr>
      <w:rFonts w:eastAsia="宋体"/>
      <w:kern w:val="2"/>
      <w:sz w:val="18"/>
      <w:lang w:val="en-US" w:eastAsia="zh-CN" w:bidi="ar-SA"/>
    </w:rPr>
  </w:style>
  <w:style w:type="character" w:customStyle="1" w:styleId="101">
    <w:name w:val="正文首行缩进两字符 Char"/>
    <w:qFormat/>
    <w:uiPriority w:val="0"/>
    <w:rPr>
      <w:rFonts w:eastAsia="宋体"/>
      <w:kern w:val="2"/>
      <w:sz w:val="21"/>
      <w:szCs w:val="24"/>
      <w:lang w:val="en-US" w:eastAsia="zh-CN" w:bidi="ar-SA"/>
    </w:rPr>
  </w:style>
  <w:style w:type="character" w:customStyle="1" w:styleId="102">
    <w:name w:val="我的正文 Char"/>
    <w:link w:val="103"/>
    <w:qFormat/>
    <w:uiPriority w:val="0"/>
    <w:rPr>
      <w:rFonts w:eastAsia="仿宋_GB2312"/>
      <w:kern w:val="2"/>
      <w:sz w:val="24"/>
    </w:rPr>
  </w:style>
  <w:style w:type="paragraph" w:customStyle="1" w:styleId="103">
    <w:name w:val="我的正文"/>
    <w:basedOn w:val="1"/>
    <w:link w:val="102"/>
    <w:qFormat/>
    <w:uiPriority w:val="0"/>
    <w:pPr>
      <w:spacing w:afterLines="100" w:line="360" w:lineRule="auto"/>
      <w:ind w:firstLine="480" w:firstLineChars="200"/>
    </w:pPr>
    <w:rPr>
      <w:rFonts w:eastAsia="仿宋_GB2312"/>
      <w:sz w:val="24"/>
      <w:szCs w:val="20"/>
    </w:rPr>
  </w:style>
  <w:style w:type="character" w:customStyle="1" w:styleId="104">
    <w:name w:val="st1"/>
    <w:basedOn w:val="38"/>
    <w:qFormat/>
    <w:uiPriority w:val="0"/>
  </w:style>
  <w:style w:type="character" w:customStyle="1" w:styleId="105">
    <w:name w:val="tnt"/>
    <w:basedOn w:val="38"/>
    <w:qFormat/>
    <w:uiPriority w:val="0"/>
  </w:style>
  <w:style w:type="character" w:customStyle="1" w:styleId="106">
    <w:name w:val="称呼 字符"/>
    <w:link w:val="17"/>
    <w:qFormat/>
    <w:uiPriority w:val="0"/>
    <w:rPr>
      <w:rFonts w:ascii="宋体" w:hAnsi="Courier New" w:eastAsia="宋体"/>
      <w:kern w:val="2"/>
      <w:sz w:val="21"/>
    </w:rPr>
  </w:style>
  <w:style w:type="character" w:customStyle="1" w:styleId="107">
    <w:name w:val="unnamed31"/>
    <w:qFormat/>
    <w:uiPriority w:val="0"/>
    <w:rPr>
      <w:sz w:val="22"/>
      <w:szCs w:val="22"/>
    </w:rPr>
  </w:style>
  <w:style w:type="character" w:customStyle="1" w:styleId="108">
    <w:name w:val="GW-正文 Char"/>
    <w:link w:val="109"/>
    <w:qFormat/>
    <w:uiPriority w:val="0"/>
    <w:rPr>
      <w:rFonts w:eastAsia="仿宋_GB2312"/>
      <w:kern w:val="2"/>
      <w:sz w:val="24"/>
      <w:szCs w:val="24"/>
    </w:rPr>
  </w:style>
  <w:style w:type="paragraph" w:customStyle="1" w:styleId="109">
    <w:name w:val="GW-正文"/>
    <w:basedOn w:val="1"/>
    <w:link w:val="108"/>
    <w:qFormat/>
    <w:uiPriority w:val="0"/>
    <w:pPr>
      <w:spacing w:line="360" w:lineRule="auto"/>
      <w:ind w:firstLine="200" w:firstLineChars="200"/>
    </w:pPr>
    <w:rPr>
      <w:rFonts w:eastAsia="仿宋_GB2312"/>
      <w:sz w:val="24"/>
      <w:szCs w:val="24"/>
    </w:rPr>
  </w:style>
  <w:style w:type="character" w:customStyle="1" w:styleId="110">
    <w:name w:val="正文文本缩进 3 字符"/>
    <w:basedOn w:val="38"/>
    <w:link w:val="29"/>
    <w:qFormat/>
    <w:uiPriority w:val="0"/>
    <w:rPr>
      <w:rFonts w:ascii="Times New Roman" w:hAnsi="Times New Roman" w:eastAsia="宋体" w:cs="Times New Roman"/>
      <w:kern w:val="2"/>
      <w:sz w:val="28"/>
      <w:szCs w:val="24"/>
    </w:rPr>
  </w:style>
  <w:style w:type="paragraph" w:customStyle="1" w:styleId="111">
    <w:name w:val="_Style 101"/>
    <w:basedOn w:val="1"/>
    <w:next w:val="57"/>
    <w:qFormat/>
    <w:uiPriority w:val="0"/>
    <w:pPr>
      <w:ind w:firstLine="420" w:firstLineChars="200"/>
    </w:pPr>
    <w:rPr>
      <w:rFonts w:ascii="Times New Roman" w:hAnsi="Times New Roman" w:eastAsia="宋体" w:cs="Times New Roman"/>
      <w:szCs w:val="24"/>
    </w:rPr>
  </w:style>
  <w:style w:type="character" w:customStyle="1" w:styleId="112">
    <w:name w:val="文档结构图 字符1"/>
    <w:basedOn w:val="38"/>
    <w:semiHidden/>
    <w:qFormat/>
    <w:uiPriority w:val="99"/>
    <w:rPr>
      <w:rFonts w:ascii="Microsoft YaHei UI" w:eastAsia="Microsoft YaHei UI"/>
      <w:kern w:val="2"/>
      <w:sz w:val="18"/>
      <w:szCs w:val="18"/>
    </w:rPr>
  </w:style>
  <w:style w:type="character" w:customStyle="1" w:styleId="113">
    <w:name w:val="日期 字符"/>
    <w:basedOn w:val="38"/>
    <w:link w:val="23"/>
    <w:qFormat/>
    <w:uiPriority w:val="0"/>
    <w:rPr>
      <w:rFonts w:ascii="Times New Roman" w:hAnsi="Times New Roman" w:eastAsia="宋体" w:cs="Times New Roman"/>
      <w:kern w:val="2"/>
      <w:sz w:val="21"/>
    </w:rPr>
  </w:style>
  <w:style w:type="character" w:customStyle="1" w:styleId="114">
    <w:name w:val="正文文本 3 字符"/>
    <w:basedOn w:val="38"/>
    <w:link w:val="18"/>
    <w:qFormat/>
    <w:uiPriority w:val="0"/>
    <w:rPr>
      <w:rFonts w:ascii="Times New Roman" w:hAnsi="Times New Roman" w:eastAsia="宋体" w:cs="Times New Roman"/>
      <w:b/>
      <w:bCs/>
      <w:kern w:val="2"/>
      <w:sz w:val="24"/>
      <w:szCs w:val="24"/>
    </w:rPr>
  </w:style>
  <w:style w:type="character" w:customStyle="1" w:styleId="115">
    <w:name w:val="副标题 字符1"/>
    <w:basedOn w:val="38"/>
    <w:qFormat/>
    <w:uiPriority w:val="11"/>
    <w:rPr>
      <w:b/>
      <w:bCs/>
      <w:kern w:val="28"/>
      <w:sz w:val="32"/>
      <w:szCs w:val="32"/>
    </w:rPr>
  </w:style>
  <w:style w:type="character" w:customStyle="1" w:styleId="116">
    <w:name w:val="正文文本缩进 2 字符1"/>
    <w:basedOn w:val="38"/>
    <w:semiHidden/>
    <w:qFormat/>
    <w:uiPriority w:val="99"/>
    <w:rPr>
      <w:kern w:val="2"/>
      <w:sz w:val="21"/>
      <w:szCs w:val="22"/>
    </w:rPr>
  </w:style>
  <w:style w:type="character" w:customStyle="1" w:styleId="117">
    <w:name w:val="称呼 字符1"/>
    <w:basedOn w:val="38"/>
    <w:semiHidden/>
    <w:qFormat/>
    <w:uiPriority w:val="99"/>
    <w:rPr>
      <w:kern w:val="2"/>
      <w:sz w:val="21"/>
      <w:szCs w:val="22"/>
    </w:rPr>
  </w:style>
  <w:style w:type="character" w:customStyle="1" w:styleId="118">
    <w:name w:val="批注主题 字符1"/>
    <w:basedOn w:val="87"/>
    <w:semiHidden/>
    <w:qFormat/>
    <w:uiPriority w:val="99"/>
    <w:rPr>
      <w:b/>
      <w:bCs/>
      <w:kern w:val="2"/>
      <w:sz w:val="21"/>
      <w:szCs w:val="22"/>
    </w:rPr>
  </w:style>
  <w:style w:type="character" w:customStyle="1" w:styleId="119">
    <w:name w:val="纯文本 字符1"/>
    <w:basedOn w:val="38"/>
    <w:semiHidden/>
    <w:qFormat/>
    <w:uiPriority w:val="99"/>
    <w:rPr>
      <w:rFonts w:hAnsi="Courier New" w:cs="Courier New" w:asciiTheme="minorEastAsia"/>
      <w:kern w:val="2"/>
      <w:sz w:val="21"/>
      <w:szCs w:val="22"/>
    </w:rPr>
  </w:style>
  <w:style w:type="character" w:customStyle="1" w:styleId="120">
    <w:name w:val="HTML 预设格式 字符"/>
    <w:basedOn w:val="38"/>
    <w:link w:val="31"/>
    <w:qFormat/>
    <w:uiPriority w:val="0"/>
    <w:rPr>
      <w:rFonts w:ascii="Arial" w:hAnsi="Arial" w:eastAsia="宋体" w:cs="Arial"/>
    </w:rPr>
  </w:style>
  <w:style w:type="character" w:customStyle="1" w:styleId="121">
    <w:name w:val="正文文本 2 字符"/>
    <w:basedOn w:val="38"/>
    <w:link w:val="30"/>
    <w:qFormat/>
    <w:uiPriority w:val="0"/>
    <w:rPr>
      <w:rFonts w:ascii="Times New Roman" w:hAnsi="Times New Roman" w:eastAsia="宋体" w:cs="Times New Roman"/>
      <w:kern w:val="2"/>
      <w:sz w:val="21"/>
      <w:szCs w:val="24"/>
    </w:rPr>
  </w:style>
  <w:style w:type="character" w:customStyle="1" w:styleId="122">
    <w:name w:val="标题 字符1"/>
    <w:basedOn w:val="38"/>
    <w:qFormat/>
    <w:uiPriority w:val="10"/>
    <w:rPr>
      <w:rFonts w:asciiTheme="majorHAnsi" w:hAnsiTheme="majorHAnsi" w:eastAsiaTheme="majorEastAsia" w:cstheme="majorBidi"/>
      <w:b/>
      <w:bCs/>
      <w:kern w:val="2"/>
      <w:sz w:val="32"/>
      <w:szCs w:val="32"/>
    </w:rPr>
  </w:style>
  <w:style w:type="paragraph" w:customStyle="1" w:styleId="123">
    <w:name w:val="Body Bullet SQ"/>
    <w:basedOn w:val="1"/>
    <w:qFormat/>
    <w:uiPriority w:val="0"/>
    <w:pPr>
      <w:widowControl/>
      <w:numPr>
        <w:ilvl w:val="0"/>
        <w:numId w:val="3"/>
      </w:numPr>
      <w:tabs>
        <w:tab w:val="left" w:pos="720"/>
      </w:tabs>
      <w:jc w:val="left"/>
    </w:pPr>
    <w:rPr>
      <w:rFonts w:ascii="Calibri" w:hAnsi="Calibri" w:eastAsia="宋体" w:cs="Times New Roman"/>
      <w:kern w:val="0"/>
      <w:sz w:val="20"/>
      <w:szCs w:val="20"/>
      <w:lang w:eastAsia="en-US" w:bidi="en-US"/>
    </w:rPr>
  </w:style>
  <w:style w:type="paragraph" w:customStyle="1" w:styleId="124">
    <w:name w:val="タイトル:  1-1"/>
    <w:basedOn w:val="1"/>
    <w:qFormat/>
    <w:uiPriority w:val="0"/>
    <w:pPr>
      <w:adjustRightInd w:val="0"/>
      <w:spacing w:line="240" w:lineRule="atLeast"/>
      <w:ind w:left="709" w:hanging="709"/>
      <w:jc w:val="left"/>
      <w:textAlignment w:val="baseline"/>
    </w:pPr>
    <w:rPr>
      <w:rFonts w:ascii="Courier New" w:hAnsi="Courier" w:eastAsia="Mincho" w:cs="Times New Roman"/>
      <w:b/>
      <w:kern w:val="0"/>
      <w:sz w:val="24"/>
      <w:szCs w:val="20"/>
      <w:lang w:eastAsia="ja-JP"/>
    </w:rPr>
  </w:style>
  <w:style w:type="paragraph" w:customStyle="1" w:styleId="125">
    <w:name w:val="注×："/>
    <w:qFormat/>
    <w:uiPriority w:val="0"/>
    <w:pPr>
      <w:widowControl w:val="0"/>
      <w:numPr>
        <w:ilvl w:val="0"/>
        <w:numId w:val="4"/>
      </w:numPr>
      <w:tabs>
        <w:tab w:val="left" w:pos="425"/>
        <w:tab w:val="left" w:pos="630"/>
      </w:tabs>
      <w:autoSpaceDE w:val="0"/>
      <w:autoSpaceDN w:val="0"/>
      <w:ind w:left="425" w:hanging="425"/>
      <w:jc w:val="both"/>
    </w:pPr>
    <w:rPr>
      <w:rFonts w:ascii="宋体" w:hAnsi="Times New Roman" w:eastAsia="宋体" w:cs="Times New Roman"/>
      <w:sz w:val="18"/>
      <w:lang w:val="en-US" w:eastAsia="zh-CN" w:bidi="ar-SA"/>
    </w:rPr>
  </w:style>
  <w:style w:type="paragraph" w:customStyle="1" w:styleId="126">
    <w:name w:val="样式 四号 首行缩进:  0.74 厘米 行距: 1.5 倍行距"/>
    <w:basedOn w:val="1"/>
    <w:qFormat/>
    <w:uiPriority w:val="0"/>
    <w:pPr>
      <w:spacing w:line="312" w:lineRule="auto"/>
      <w:ind w:firstLine="420"/>
    </w:pPr>
    <w:rPr>
      <w:rFonts w:ascii="Times New Roman" w:hAnsi="Times New Roman" w:eastAsia="宋体" w:cs="宋体"/>
      <w:sz w:val="24"/>
      <w:szCs w:val="20"/>
    </w:rPr>
  </w:style>
  <w:style w:type="paragraph" w:customStyle="1" w:styleId="127">
    <w:name w:val="Char Char Char"/>
    <w:basedOn w:val="1"/>
    <w:qFormat/>
    <w:uiPriority w:val="0"/>
    <w:pPr>
      <w:widowControl/>
      <w:spacing w:after="160" w:line="240" w:lineRule="exact"/>
      <w:jc w:val="left"/>
    </w:pPr>
    <w:rPr>
      <w:rFonts w:ascii="Verdana" w:hAnsi="Verdana" w:eastAsia="宋体" w:cs="Verdana"/>
      <w:kern w:val="0"/>
      <w:szCs w:val="21"/>
      <w:lang w:eastAsia="en-US"/>
    </w:rPr>
  </w:style>
  <w:style w:type="paragraph" w:customStyle="1" w:styleId="1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9">
    <w:name w:val="正文文本 21"/>
    <w:basedOn w:val="1"/>
    <w:qFormat/>
    <w:uiPriority w:val="0"/>
    <w:pPr>
      <w:adjustRightInd w:val="0"/>
      <w:spacing w:line="300" w:lineRule="auto"/>
      <w:jc w:val="center"/>
      <w:textAlignment w:val="baseline"/>
    </w:pPr>
    <w:rPr>
      <w:rFonts w:ascii="宋体" w:hAnsi="宋体" w:eastAsia="宋体" w:cs="Times New Roman"/>
      <w:sz w:val="24"/>
      <w:szCs w:val="20"/>
    </w:rPr>
  </w:style>
  <w:style w:type="paragraph" w:customStyle="1" w:styleId="130">
    <w:name w:val="默认段落字体 Para Char"/>
    <w:basedOn w:val="1"/>
    <w:qFormat/>
    <w:uiPriority w:val="0"/>
    <w:pPr>
      <w:spacing w:before="10" w:after="10" w:line="500" w:lineRule="atLeast"/>
      <w:ind w:firstLine="40"/>
    </w:pPr>
    <w:rPr>
      <w:rFonts w:ascii="Tahoma" w:hAnsi="Tahoma" w:eastAsia="宋体" w:cs="Times New Roman"/>
      <w:sz w:val="28"/>
      <w:szCs w:val="28"/>
    </w:rPr>
  </w:style>
  <w:style w:type="paragraph" w:customStyle="1" w:styleId="131">
    <w:name w:val="style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2">
    <w:name w:val="表格文字"/>
    <w:basedOn w:val="1"/>
    <w:qFormat/>
    <w:uiPriority w:val="0"/>
    <w:pPr>
      <w:jc w:val="left"/>
    </w:pPr>
    <w:rPr>
      <w:rFonts w:ascii="宋体" w:hAnsi="宋体" w:eastAsia="宋体" w:cs="宋体"/>
      <w:sz w:val="18"/>
      <w:szCs w:val="18"/>
    </w:rPr>
  </w:style>
  <w:style w:type="paragraph" w:customStyle="1" w:styleId="133">
    <w:name w:val="表格"/>
    <w:basedOn w:val="1"/>
    <w:qFormat/>
    <w:uiPriority w:val="0"/>
    <w:pPr>
      <w:spacing w:line="400" w:lineRule="exact"/>
    </w:pPr>
    <w:rPr>
      <w:rFonts w:ascii="Times New Roman" w:hAnsi="Times New Roman" w:eastAsia="宋体" w:cs="Times New Roman"/>
      <w:sz w:val="24"/>
      <w:szCs w:val="24"/>
    </w:rPr>
  </w:style>
  <w:style w:type="paragraph" w:customStyle="1" w:styleId="134">
    <w:name w:val="Char Char1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纯文本1"/>
    <w:basedOn w:val="1"/>
    <w:qFormat/>
    <w:uiPriority w:val="0"/>
    <w:pPr>
      <w:adjustRightInd w:val="0"/>
      <w:textAlignment w:val="baseline"/>
    </w:pPr>
    <w:rPr>
      <w:rFonts w:ascii="宋体" w:hAnsi="Courier New" w:eastAsia="宋体" w:cs="Times New Roman"/>
      <w:szCs w:val="20"/>
    </w:rPr>
  </w:style>
  <w:style w:type="paragraph" w:customStyle="1" w:styleId="13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37">
    <w:name w:val="正文表标题"/>
    <w:next w:val="1"/>
    <w:qFormat/>
    <w:uiPriority w:val="0"/>
    <w:pPr>
      <w:tabs>
        <w:tab w:val="left" w:pos="840"/>
      </w:tabs>
      <w:ind w:left="840" w:hanging="360"/>
      <w:jc w:val="center"/>
    </w:pPr>
    <w:rPr>
      <w:rFonts w:ascii="黑体" w:hAnsi="Times New Roman" w:eastAsia="黑体" w:cs="Times New Roman"/>
      <w:sz w:val="21"/>
      <w:lang w:val="en-US" w:eastAsia="zh-CN" w:bidi="ar-SA"/>
    </w:rPr>
  </w:style>
  <w:style w:type="paragraph" w:customStyle="1" w:styleId="138">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39">
    <w:name w:val="wang2"/>
    <w:basedOn w:val="1"/>
    <w:qFormat/>
    <w:uiPriority w:val="0"/>
    <w:pPr>
      <w:widowControl/>
      <w:spacing w:before="100" w:beforeAutospacing="1" w:after="100" w:afterAutospacing="1"/>
      <w:jc w:val="center"/>
    </w:pPr>
    <w:rPr>
      <w:rFonts w:ascii="Times New Roman" w:hAnsi="Times New Roman" w:eastAsia="黑体" w:cs="Times New Roman"/>
      <w:kern w:val="0"/>
      <w:sz w:val="28"/>
      <w:szCs w:val="18"/>
    </w:rPr>
  </w:style>
  <w:style w:type="paragraph" w:customStyle="1" w:styleId="140">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141">
    <w:name w:val="Body Text 21"/>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142">
    <w:name w:val="Char Char Char Char Char Char1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3">
    <w:name w:val="1 Char"/>
    <w:basedOn w:val="1"/>
    <w:qFormat/>
    <w:uiPriority w:val="0"/>
    <w:rPr>
      <w:rFonts w:ascii="Tahoma" w:hAnsi="Tahoma" w:eastAsia="宋体" w:cs="Times New Roman"/>
      <w:sz w:val="24"/>
      <w:szCs w:val="20"/>
    </w:rPr>
  </w:style>
  <w:style w:type="paragraph" w:customStyle="1" w:styleId="144">
    <w:name w:val="Char2"/>
    <w:basedOn w:val="15"/>
    <w:qFormat/>
    <w:uiPriority w:val="0"/>
    <w:rPr>
      <w:rFonts w:ascii="Tahoma" w:hAnsi="Tahoma"/>
      <w:sz w:val="24"/>
      <w:szCs w:val="24"/>
    </w:rPr>
  </w:style>
  <w:style w:type="paragraph" w:customStyle="1" w:styleId="1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6">
    <w:name w:val="样式 正文（首行缩进两字） + 首行缩进:  2 字符 段前: 0.5 行 段后: 0.5 行"/>
    <w:basedOn w:val="7"/>
    <w:qFormat/>
    <w:uiPriority w:val="0"/>
    <w:pPr>
      <w:spacing w:before="156" w:beforeLines="50" w:after="156" w:afterLines="50" w:line="240" w:lineRule="auto"/>
      <w:ind w:right="0" w:rightChars="0" w:firstLine="480" w:firstLineChars="200"/>
    </w:pPr>
    <w:rPr>
      <w:rFonts w:ascii="Times New Roman" w:hAnsi="Times New Roman" w:cs="宋体"/>
      <w:szCs w:val="20"/>
    </w:rPr>
  </w:style>
  <w:style w:type="paragraph" w:customStyle="1" w:styleId="147">
    <w:name w:val="Char Char Char1 Char"/>
    <w:basedOn w:val="1"/>
    <w:qFormat/>
    <w:uiPriority w:val="0"/>
    <w:rPr>
      <w:rFonts w:ascii="Tahoma" w:hAnsi="Tahoma" w:eastAsia="宋体" w:cs="Times New Roman"/>
      <w:sz w:val="24"/>
      <w:szCs w:val="20"/>
    </w:rPr>
  </w:style>
  <w:style w:type="paragraph" w:customStyle="1" w:styleId="148">
    <w:name w:val="三级条标题"/>
    <w:basedOn w:val="89"/>
    <w:next w:val="91"/>
    <w:qFormat/>
    <w:uiPriority w:val="0"/>
    <w:pPr>
      <w:tabs>
        <w:tab w:val="left" w:pos="2100"/>
      </w:tabs>
      <w:ind w:left="2100" w:hanging="420"/>
      <w:outlineLvl w:val="4"/>
    </w:pPr>
  </w:style>
  <w:style w:type="paragraph" w:customStyle="1" w:styleId="149">
    <w:name w:val="Char1"/>
    <w:basedOn w:val="1"/>
    <w:qFormat/>
    <w:uiPriority w:val="0"/>
    <w:rPr>
      <w:rFonts w:ascii="Times New Roman" w:hAnsi="Times New Roman" w:eastAsia="宋体" w:cs="Times New Roman"/>
      <w:szCs w:val="21"/>
    </w:rPr>
  </w:style>
  <w:style w:type="paragraph" w:customStyle="1" w:styleId="150">
    <w:name w:val="样式1"/>
    <w:basedOn w:val="6"/>
    <w:qFormat/>
    <w:uiPriority w:val="0"/>
  </w:style>
  <w:style w:type="paragraph" w:customStyle="1" w:styleId="151">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152">
    <w:name w:val="样式 正文缩进表正文正文非缩进正文（首行缩进两字）特点段1正文不缩进特点 CharALT+Z水上软件标题4..."/>
    <w:basedOn w:val="7"/>
    <w:qFormat/>
    <w:uiPriority w:val="0"/>
    <w:rPr>
      <w:rFonts w:cs="宋体"/>
      <w:szCs w:val="20"/>
    </w:rPr>
  </w:style>
  <w:style w:type="paragraph" w:customStyle="1" w:styleId="153">
    <w:name w:val="样式 四号 行距: 1.5 倍行距"/>
    <w:basedOn w:val="1"/>
    <w:qFormat/>
    <w:uiPriority w:val="0"/>
    <w:pPr>
      <w:spacing w:line="312" w:lineRule="auto"/>
      <w:ind w:firstLine="202" w:firstLineChars="202"/>
    </w:pPr>
    <w:rPr>
      <w:rFonts w:ascii="Times New Roman" w:hAnsi="Times New Roman" w:eastAsia="宋体" w:cs="宋体"/>
      <w:sz w:val="24"/>
      <w:szCs w:val="20"/>
    </w:rPr>
  </w:style>
  <w:style w:type="paragraph" w:customStyle="1" w:styleId="15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55">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56">
    <w:name w:val="Char Char Char Char Char Char1 Char"/>
    <w:basedOn w:val="15"/>
    <w:qFormat/>
    <w:uiPriority w:val="0"/>
    <w:rPr>
      <w:rFonts w:ascii="Tahoma" w:hAnsi="Tahoma"/>
      <w:sz w:val="24"/>
      <w:szCs w:val="24"/>
    </w:rPr>
  </w:style>
  <w:style w:type="paragraph" w:customStyle="1" w:styleId="157">
    <w:name w:val="style3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8">
    <w:name w:val="plain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9">
    <w:name w:val="没有缩进（为图形使用）"/>
    <w:basedOn w:val="1"/>
    <w:qFormat/>
    <w:uiPriority w:val="0"/>
    <w:pPr>
      <w:spacing w:before="120" w:after="120" w:line="360" w:lineRule="auto"/>
    </w:pPr>
    <w:rPr>
      <w:rFonts w:ascii="Times New Roman" w:hAnsi="Times New Roman" w:eastAsia="宋体" w:cs="Times New Roman"/>
      <w:sz w:val="24"/>
      <w:szCs w:val="20"/>
    </w:rPr>
  </w:style>
  <w:style w:type="paragraph" w:customStyle="1" w:styleId="16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61">
    <w:name w:val="Char Char Char1 Char1"/>
    <w:basedOn w:val="1"/>
    <w:qFormat/>
    <w:uiPriority w:val="0"/>
    <w:rPr>
      <w:rFonts w:ascii="Tahoma" w:hAnsi="Tahoma" w:eastAsia="宋体" w:cs="Times New Roman"/>
      <w:sz w:val="24"/>
      <w:szCs w:val="20"/>
    </w:rPr>
  </w:style>
  <w:style w:type="paragraph" w:customStyle="1" w:styleId="162">
    <w:name w:val="Table Text"/>
    <w:basedOn w:val="1"/>
    <w:qFormat/>
    <w:uiPriority w:val="0"/>
    <w:pPr>
      <w:widowControl/>
      <w:spacing w:before="60" w:after="60"/>
      <w:jc w:val="left"/>
    </w:pPr>
    <w:rPr>
      <w:rFonts w:ascii="Times New Roman" w:hAnsi="Times New Roman" w:eastAsia="宋体" w:cs="Times New Roman"/>
      <w:kern w:val="0"/>
      <w:szCs w:val="24"/>
    </w:rPr>
  </w:style>
  <w:style w:type="paragraph" w:customStyle="1" w:styleId="163">
    <w:name w:val="Char Char Char Char"/>
    <w:basedOn w:val="1"/>
    <w:qFormat/>
    <w:uiPriority w:val="0"/>
    <w:pPr>
      <w:widowControl/>
      <w:spacing w:before="100" w:beforeAutospacing="1" w:after="100" w:afterAutospacing="1" w:line="360" w:lineRule="auto"/>
      <w:jc w:val="left"/>
    </w:pPr>
    <w:rPr>
      <w:rFonts w:ascii="Verdana" w:hAnsi="Verdana" w:eastAsia="宋体" w:cs="Times New Roman"/>
      <w:kern w:val="0"/>
      <w:sz w:val="20"/>
      <w:szCs w:val="21"/>
      <w:lang w:eastAsia="en-US"/>
    </w:rPr>
  </w:style>
  <w:style w:type="paragraph" w:customStyle="1" w:styleId="1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66">
    <w:name w:val="Char Char Char Char Char Char1 Char1"/>
    <w:basedOn w:val="15"/>
    <w:qFormat/>
    <w:uiPriority w:val="0"/>
    <w:rPr>
      <w:rFonts w:ascii="Tahoma" w:hAnsi="Tahoma"/>
      <w:sz w:val="24"/>
      <w:szCs w:val="24"/>
    </w:rPr>
  </w:style>
  <w:style w:type="paragraph" w:customStyle="1" w:styleId="167">
    <w:name w:val="■立项"/>
    <w:basedOn w:val="1"/>
    <w:qFormat/>
    <w:uiPriority w:val="0"/>
    <w:pPr>
      <w:spacing w:beforeLines="30" w:afterLines="30"/>
    </w:pPr>
    <w:rPr>
      <w:rFonts w:ascii="Times New Roman" w:hAnsi="Times New Roman" w:eastAsia="宋体" w:cs="Times New Roman"/>
      <w:bCs/>
      <w:szCs w:val="21"/>
    </w:rPr>
  </w:style>
  <w:style w:type="paragraph" w:customStyle="1" w:styleId="168">
    <w:name w:val="封面落款"/>
    <w:basedOn w:val="169"/>
    <w:qFormat/>
    <w:uiPriority w:val="0"/>
    <w:rPr>
      <w:sz w:val="36"/>
    </w:rPr>
  </w:style>
  <w:style w:type="paragraph" w:customStyle="1" w:styleId="169">
    <w:name w:val="封面标题"/>
    <w:basedOn w:val="1"/>
    <w:qFormat/>
    <w:uiPriority w:val="0"/>
    <w:pPr>
      <w:spacing w:line="360" w:lineRule="auto"/>
      <w:jc w:val="center"/>
    </w:pPr>
    <w:rPr>
      <w:rFonts w:ascii="Times New Roman" w:hAnsi="Times New Roman" w:eastAsia="黑体" w:cs="Times New Roman"/>
      <w:sz w:val="48"/>
      <w:szCs w:val="20"/>
    </w:rPr>
  </w:style>
  <w:style w:type="paragraph" w:customStyle="1" w:styleId="170">
    <w:name w:val="Char"/>
    <w:basedOn w:val="1"/>
    <w:qFormat/>
    <w:uiPriority w:val="0"/>
    <w:rPr>
      <w:rFonts w:ascii="Tahoma" w:hAnsi="Tahoma" w:eastAsia="宋体" w:cs="Times New Roman"/>
      <w:sz w:val="28"/>
      <w:szCs w:val="28"/>
    </w:rPr>
  </w:style>
  <w:style w:type="paragraph" w:customStyle="1" w:styleId="171">
    <w:name w:val="默认段落字体 Para Char Char Char Char"/>
    <w:basedOn w:val="1"/>
    <w:qFormat/>
    <w:uiPriority w:val="0"/>
    <w:rPr>
      <w:rFonts w:ascii="Times New Roman" w:hAnsi="Times New Roman" w:eastAsia="宋体" w:cs="Times New Roman"/>
      <w:szCs w:val="24"/>
    </w:rPr>
  </w:style>
  <w:style w:type="paragraph" w:customStyle="1" w:styleId="172">
    <w:name w:val="Char Char Char Char Char Char Char"/>
    <w:basedOn w:val="1"/>
    <w:qFormat/>
    <w:uiPriority w:val="0"/>
    <w:pPr>
      <w:widowControl/>
      <w:adjustRightInd w:val="0"/>
      <w:spacing w:after="160" w:line="240" w:lineRule="exact"/>
      <w:jc w:val="left"/>
      <w:textAlignment w:val="baseline"/>
    </w:pPr>
    <w:rPr>
      <w:rFonts w:ascii="Arial" w:hAnsi="Arial" w:eastAsia="宋体" w:cs="Arial"/>
      <w:b/>
      <w:bCs/>
      <w:kern w:val="0"/>
      <w:sz w:val="24"/>
      <w:szCs w:val="24"/>
      <w:lang w:eastAsia="en-US"/>
    </w:rPr>
  </w:style>
  <w:style w:type="paragraph" w:customStyle="1" w:styleId="173">
    <w:name w:val="Char2 Char Char Char"/>
    <w:basedOn w:val="1"/>
    <w:qFormat/>
    <w:uiPriority w:val="0"/>
    <w:rPr>
      <w:rFonts w:ascii="仿宋_GB2312" w:hAnsi="Times New Roman" w:eastAsia="仿宋_GB2312" w:cs="Times New Roman"/>
      <w:b/>
      <w:sz w:val="32"/>
      <w:szCs w:val="32"/>
    </w:rPr>
  </w:style>
  <w:style w:type="paragraph" w:customStyle="1" w:styleId="174">
    <w:name w:val="table head"/>
    <w:basedOn w:val="1"/>
    <w:qFormat/>
    <w:uiPriority w:val="0"/>
    <w:pPr>
      <w:keepNext/>
      <w:keepLines/>
      <w:adjustRightInd w:val="0"/>
      <w:spacing w:line="312" w:lineRule="atLeast"/>
      <w:jc w:val="center"/>
      <w:textAlignment w:val="baseline"/>
    </w:pPr>
    <w:rPr>
      <w:rFonts w:ascii="Times New Roman" w:hAnsi="Times New Roman" w:eastAsia="宋体" w:cs="Times New Roman"/>
      <w:b/>
      <w:kern w:val="0"/>
      <w:szCs w:val="20"/>
    </w:rPr>
  </w:style>
  <w:style w:type="paragraph" w:customStyle="1" w:styleId="175">
    <w:name w:val="Char11"/>
    <w:basedOn w:val="1"/>
    <w:qFormat/>
    <w:uiPriority w:val="0"/>
    <w:rPr>
      <w:rFonts w:ascii="仿宋_GB2312" w:hAnsi="Times New Roman" w:eastAsia="仿宋_GB2312" w:cs="Times New Roman"/>
      <w:b/>
      <w:sz w:val="32"/>
      <w:szCs w:val="32"/>
    </w:rPr>
  </w:style>
  <w:style w:type="paragraph" w:customStyle="1" w:styleId="176">
    <w:name w:val="样式 正文缩进表正文正文非缩进正文（首行缩进两字）特点段1正文不缩进特点 CharALT+Z水上软件标题4...1"/>
    <w:basedOn w:val="7"/>
    <w:qFormat/>
    <w:uiPriority w:val="0"/>
    <w:pPr>
      <w:ind w:left="1080" w:right="0" w:rightChars="0" w:hanging="540"/>
    </w:pPr>
    <w:rPr>
      <w:rFonts w:cs="宋体"/>
      <w:szCs w:val="20"/>
    </w:rPr>
  </w:style>
  <w:style w:type="paragraph" w:customStyle="1" w:styleId="177">
    <w:name w:val="Char2 Char Char Char Char"/>
    <w:basedOn w:val="15"/>
    <w:qFormat/>
    <w:uiPriority w:val="0"/>
    <w:rPr>
      <w:rFonts w:ascii="Tahoma" w:hAnsi="Tahoma"/>
      <w:sz w:val="24"/>
      <w:szCs w:val="24"/>
    </w:rPr>
  </w:style>
  <w:style w:type="paragraph" w:customStyle="1" w:styleId="178">
    <w:name w:val="样式2"/>
    <w:basedOn w:val="176"/>
    <w:qFormat/>
    <w:uiPriority w:val="0"/>
    <w:pPr>
      <w:spacing w:before="156" w:after="156"/>
    </w:pPr>
  </w:style>
  <w:style w:type="paragraph" w:customStyle="1" w:styleId="179">
    <w:name w:val="Char3"/>
    <w:basedOn w:val="1"/>
    <w:qFormat/>
    <w:uiPriority w:val="0"/>
    <w:pPr>
      <w:tabs>
        <w:tab w:val="left" w:pos="360"/>
      </w:tabs>
    </w:pPr>
    <w:rPr>
      <w:rFonts w:ascii="Times New Roman" w:hAnsi="Times New Roman" w:eastAsia="宋体" w:cs="Times New Roman"/>
      <w:sz w:val="24"/>
      <w:szCs w:val="24"/>
    </w:rPr>
  </w:style>
  <w:style w:type="paragraph" w:customStyle="1" w:styleId="180">
    <w:name w:val="P标3"/>
    <w:basedOn w:val="5"/>
    <w:qFormat/>
    <w:uiPriority w:val="0"/>
    <w:pPr>
      <w:keepNext w:val="0"/>
      <w:keepLines w:val="0"/>
      <w:numPr>
        <w:ilvl w:val="0"/>
        <w:numId w:val="5"/>
      </w:numPr>
      <w:tabs>
        <w:tab w:val="left" w:pos="540"/>
        <w:tab w:val="left" w:pos="1380"/>
      </w:tabs>
      <w:spacing w:before="0" w:after="120" w:afterLines="50" w:line="480" w:lineRule="exact"/>
      <w:ind w:firstLine="0" w:firstLineChars="200"/>
      <w:outlineLvl w:val="9"/>
    </w:pPr>
    <w:rPr>
      <w:rFonts w:ascii="宋体" w:hAnsi="宋体" w:eastAsia="宋体" w:cs="Times New Roman"/>
      <w:color w:val="000000"/>
      <w:sz w:val="30"/>
      <w:szCs w:val="30"/>
    </w:rPr>
  </w:style>
  <w:style w:type="paragraph" w:customStyle="1" w:styleId="181">
    <w:name w:val="Char2 Char Char Char1"/>
    <w:basedOn w:val="1"/>
    <w:qFormat/>
    <w:uiPriority w:val="0"/>
    <w:rPr>
      <w:rFonts w:ascii="仿宋_GB2312" w:hAnsi="Times New Roman" w:eastAsia="仿宋_GB2312" w:cs="Times New Roman"/>
      <w:b/>
      <w:sz w:val="32"/>
      <w:szCs w:val="32"/>
    </w:rPr>
  </w:style>
  <w:style w:type="paragraph" w:customStyle="1" w:styleId="182">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3">
    <w:name w:val="Char Char Char Char Char Char"/>
    <w:basedOn w:val="1"/>
    <w:qFormat/>
    <w:uiPriority w:val="0"/>
    <w:rPr>
      <w:rFonts w:ascii="Tahoma" w:hAnsi="Tahoma" w:eastAsia="宋体" w:cs="Times New Roman"/>
      <w:sz w:val="24"/>
      <w:szCs w:val="20"/>
    </w:rPr>
  </w:style>
  <w:style w:type="paragraph" w:customStyle="1" w:styleId="184">
    <w:name w:val="样式 四号 行距: 1.5 倍行距1"/>
    <w:basedOn w:val="1"/>
    <w:qFormat/>
    <w:uiPriority w:val="0"/>
    <w:pPr>
      <w:spacing w:line="312" w:lineRule="auto"/>
    </w:pPr>
    <w:rPr>
      <w:rFonts w:ascii="Times New Roman" w:hAnsi="Times New Roman" w:eastAsia="宋体" w:cs="宋体"/>
      <w:sz w:val="24"/>
      <w:szCs w:val="20"/>
    </w:rPr>
  </w:style>
  <w:style w:type="paragraph" w:customStyle="1" w:styleId="185">
    <w:name w:val="目次、标准名称标题"/>
    <w:basedOn w:val="1"/>
    <w:next w:val="91"/>
    <w:qFormat/>
    <w:uiPriority w:val="0"/>
    <w:pPr>
      <w:widowControl/>
      <w:numPr>
        <w:ilvl w:val="0"/>
        <w:numId w:val="6"/>
      </w:numPr>
      <w:shd w:val="clear" w:color="FFFFFF" w:fill="FFFFFF"/>
      <w:spacing w:before="640" w:after="560" w:line="460" w:lineRule="exact"/>
      <w:ind w:left="0" w:firstLine="0"/>
      <w:jc w:val="center"/>
      <w:outlineLvl w:val="0"/>
    </w:pPr>
    <w:rPr>
      <w:rFonts w:ascii="黑体" w:hAnsi="Times New Roman" w:eastAsia="黑体" w:cs="Times New Roman"/>
      <w:kern w:val="0"/>
      <w:sz w:val="32"/>
      <w:szCs w:val="20"/>
    </w:rPr>
  </w:style>
  <w:style w:type="paragraph" w:customStyle="1" w:styleId="18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87">
    <w:name w:val="封二"/>
    <w:basedOn w:val="1"/>
    <w:qFormat/>
    <w:uiPriority w:val="0"/>
    <w:pPr>
      <w:spacing w:line="360" w:lineRule="auto"/>
      <w:ind w:firstLine="425"/>
    </w:pPr>
    <w:rPr>
      <w:rFonts w:ascii="Times New Roman" w:hAnsi="Times New Roman" w:eastAsia="幼圆" w:cs="Times New Roman"/>
      <w:sz w:val="32"/>
      <w:szCs w:val="20"/>
    </w:rPr>
  </w:style>
  <w:style w:type="paragraph" w:customStyle="1" w:styleId="188">
    <w:name w:val="4 Char"/>
    <w:basedOn w:val="1"/>
    <w:qFormat/>
    <w:uiPriority w:val="0"/>
    <w:pPr>
      <w:widowControl/>
      <w:autoSpaceDE w:val="0"/>
      <w:autoSpaceDN w:val="0"/>
      <w:adjustRightInd w:val="0"/>
      <w:spacing w:after="160" w:line="240" w:lineRule="exact"/>
      <w:ind w:left="6" w:firstLine="200" w:firstLineChars="200"/>
      <w:jc w:val="left"/>
    </w:pPr>
    <w:rPr>
      <w:rFonts w:ascii="Verdana" w:hAnsi="Verdana" w:eastAsia="仿宋_GB2312" w:cs="Verdana"/>
      <w:kern w:val="0"/>
      <w:sz w:val="24"/>
      <w:szCs w:val="24"/>
      <w:lang w:eastAsia="en-US"/>
    </w:rPr>
  </w:style>
  <w:style w:type="paragraph" w:customStyle="1" w:styleId="189">
    <w:name w:val="Char Char1 Char Char Char"/>
    <w:basedOn w:val="1"/>
    <w:qFormat/>
    <w:uiPriority w:val="0"/>
    <w:rPr>
      <w:rFonts w:ascii="仿宋_GB2312" w:hAnsi="Times New Roman" w:eastAsia="仿宋_GB2312" w:cs="Times New Roman"/>
      <w:b/>
      <w:sz w:val="32"/>
      <w:szCs w:val="32"/>
    </w:rPr>
  </w:style>
  <w:style w:type="paragraph" w:customStyle="1" w:styleId="190">
    <w:name w:val="Char Char Char Char Char Char1"/>
    <w:basedOn w:val="1"/>
    <w:qFormat/>
    <w:uiPriority w:val="0"/>
    <w:rPr>
      <w:rFonts w:ascii="Tahoma" w:hAnsi="Tahoma" w:eastAsia="宋体" w:cs="Times New Roman"/>
      <w:sz w:val="24"/>
      <w:szCs w:val="20"/>
    </w:rPr>
  </w:style>
  <w:style w:type="paragraph" w:customStyle="1" w:styleId="191">
    <w:name w:val="Char Char1 Char Char Char Char Char Char Char Char Char"/>
    <w:basedOn w:val="1"/>
    <w:qFormat/>
    <w:uiPriority w:val="0"/>
    <w:rPr>
      <w:rFonts w:ascii="Tahoma" w:hAnsi="Tahoma" w:eastAsia="宋体" w:cs="Times New Roman"/>
      <w:sz w:val="28"/>
      <w:szCs w:val="28"/>
    </w:rPr>
  </w:style>
  <w:style w:type="paragraph" w:customStyle="1" w:styleId="192">
    <w:name w:val="zhengwen"/>
    <w:basedOn w:val="7"/>
    <w:qFormat/>
    <w:uiPriority w:val="0"/>
    <w:pPr>
      <w:spacing w:before="156" w:after="156" w:line="500" w:lineRule="atLeast"/>
      <w:ind w:right="0" w:rightChars="0"/>
    </w:pPr>
    <w:rPr>
      <w:szCs w:val="20"/>
      <w:lang w:val="zh-CN"/>
    </w:rPr>
  </w:style>
  <w:style w:type="paragraph" w:customStyle="1" w:styleId="193">
    <w:name w:val="Char Char Char Char1"/>
    <w:basedOn w:val="1"/>
    <w:qFormat/>
    <w:uiPriority w:val="0"/>
    <w:rPr>
      <w:rFonts w:ascii="Times New Roman" w:hAnsi="Times New Roman" w:eastAsia="宋体" w:cs="Times New Roman"/>
      <w:szCs w:val="24"/>
    </w:rPr>
  </w:style>
  <w:style w:type="paragraph" w:customStyle="1" w:styleId="194">
    <w:name w:val="myText"/>
    <w:basedOn w:val="24"/>
    <w:qFormat/>
    <w:uiPriority w:val="0"/>
    <w:pPr>
      <w:spacing w:before="50" w:beforeLines="50" w:after="50" w:afterLines="50" w:line="480" w:lineRule="atLeast"/>
      <w:ind w:firstLine="200" w:firstLineChars="200"/>
    </w:pPr>
    <w:rPr>
      <w:sz w:val="28"/>
    </w:rPr>
  </w:style>
  <w:style w:type="paragraph" w:customStyle="1" w:styleId="195">
    <w:name w:val="Char Char1 Char Char Char Char Char Char 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96">
    <w:name w:val="正文首行缩进 字符"/>
    <w:basedOn w:val="62"/>
    <w:link w:val="35"/>
    <w:semiHidden/>
    <w:qFormat/>
    <w:uiPriority w:val="99"/>
    <w:rPr>
      <w:rFonts w:ascii="Times New Roman" w:hAnsi="Times New Roman" w:eastAsia="宋体"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8414</Words>
  <Characters>8737</Characters>
  <Lines>61</Lines>
  <Paragraphs>17</Paragraphs>
  <TotalTime>32</TotalTime>
  <ScaleCrop>false</ScaleCrop>
  <LinksUpToDate>false</LinksUpToDate>
  <CharactersWithSpaces>8881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2022-03-28T23:05:00Z</dcterms:created>
  <dc:creator>张 镇</dc:creator>
  <cp:lastModifiedBy>user</cp:lastModifiedBy>
  <cp:lastPrinted>2023-03-14T02:05:00Z</cp:lastPrinted>
  <dcterms:modified xsi:type="dcterms:W3CDTF">2023-03-16T10:17:55Z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0C57B1EAD4944760912FC3AE14E0A9BD</vt:lpwstr>
  </property>
</Properties>
</file>