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sz w:val="32"/>
          <w:szCs w:val="32"/>
        </w:rPr>
      </w:pPr>
      <w:r>
        <w:rPr>
          <w:rFonts w:hint="eastAsia" w:ascii="宋体" w:hAnsi="宋体" w:eastAsia="宋体"/>
          <w:b/>
          <w:sz w:val="32"/>
          <w:szCs w:val="32"/>
        </w:rPr>
        <w:t>对成都舒乐科技发展有限公司飞行</w:t>
      </w:r>
      <w:r>
        <w:rPr>
          <w:rFonts w:ascii="宋体" w:hAnsi="宋体" w:eastAsia="宋体"/>
          <w:b/>
          <w:sz w:val="32"/>
          <w:szCs w:val="32"/>
        </w:rPr>
        <w:t>检</w:t>
      </w:r>
      <w:r>
        <w:rPr>
          <w:rFonts w:hint="eastAsia" w:ascii="宋体" w:hAnsi="宋体" w:eastAsia="宋体"/>
          <w:b/>
          <w:sz w:val="32"/>
          <w:szCs w:val="32"/>
        </w:rPr>
        <w:t>查通报</w:t>
      </w:r>
    </w:p>
    <w:p>
      <w:pPr>
        <w:spacing w:line="400" w:lineRule="exact"/>
        <w:ind w:right="480"/>
        <w:jc w:val="right"/>
        <w:rPr>
          <w:rFonts w:hint="eastAsia" w:ascii="宋体" w:hAnsi="宋体" w:eastAsia="宋体"/>
          <w:sz w:val="24"/>
          <w:szCs w:val="32"/>
          <w:lang w:eastAsia="zh-CN"/>
        </w:rPr>
      </w:pPr>
      <w:r>
        <w:rPr>
          <w:rFonts w:hint="eastAsia" w:ascii="宋体" w:hAnsi="宋体" w:eastAsia="宋体"/>
          <w:sz w:val="24"/>
          <w:szCs w:val="32"/>
        </w:rPr>
        <w:t>编号</w:t>
      </w:r>
      <w:r>
        <w:rPr>
          <w:rFonts w:ascii="宋体" w:hAnsi="宋体" w:eastAsia="宋体"/>
          <w:sz w:val="24"/>
          <w:szCs w:val="32"/>
        </w:rPr>
        <w:t>：</w:t>
      </w:r>
      <w:r>
        <w:rPr>
          <w:rFonts w:hint="eastAsia" w:ascii="宋体" w:hAnsi="宋体" w:eastAsia="宋体"/>
          <w:sz w:val="24"/>
          <w:szCs w:val="32"/>
        </w:rPr>
        <w:t>20</w:t>
      </w:r>
      <w:r>
        <w:rPr>
          <w:rFonts w:ascii="宋体" w:hAnsi="宋体" w:eastAsia="宋体"/>
          <w:sz w:val="24"/>
          <w:szCs w:val="32"/>
        </w:rPr>
        <w:t>20</w:t>
      </w:r>
      <w:r>
        <w:rPr>
          <w:rFonts w:hint="eastAsia" w:ascii="宋体" w:hAnsi="宋体" w:eastAsia="宋体"/>
          <w:sz w:val="24"/>
          <w:szCs w:val="32"/>
        </w:rPr>
        <w:t>02</w:t>
      </w:r>
      <w:r>
        <w:rPr>
          <w:rFonts w:hint="eastAsia" w:ascii="宋体" w:hAnsi="宋体" w:eastAsia="宋体"/>
          <w:sz w:val="24"/>
          <w:szCs w:val="32"/>
          <w:lang w:val="en-US" w:eastAsia="zh-CN"/>
        </w:rPr>
        <w:t>5</w:t>
      </w:r>
    </w:p>
    <w:tbl>
      <w:tblPr>
        <w:tblStyle w:val="6"/>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66"/>
        <w:gridCol w:w="2462"/>
        <w:gridCol w:w="205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gridSpan w:val="2"/>
            <w:vAlign w:val="center"/>
          </w:tcPr>
          <w:p>
            <w:pPr>
              <w:spacing w:line="440" w:lineRule="exact"/>
              <w:rPr>
                <w:rFonts w:ascii="仿宋" w:hAnsi="仿宋" w:eastAsia="仿宋"/>
                <w:sz w:val="24"/>
                <w:szCs w:val="24"/>
              </w:rPr>
            </w:pPr>
            <w:r>
              <w:rPr>
                <w:rFonts w:hint="eastAsia" w:ascii="仿宋" w:hAnsi="仿宋" w:eastAsia="仿宋"/>
                <w:sz w:val="24"/>
                <w:szCs w:val="24"/>
              </w:rPr>
              <w:t>企业</w:t>
            </w:r>
            <w:r>
              <w:rPr>
                <w:rFonts w:ascii="仿宋" w:hAnsi="仿宋" w:eastAsia="仿宋"/>
                <w:sz w:val="24"/>
                <w:szCs w:val="24"/>
              </w:rPr>
              <w:t>名称</w:t>
            </w:r>
          </w:p>
        </w:tc>
        <w:tc>
          <w:tcPr>
            <w:tcW w:w="2551" w:type="dxa"/>
            <w:vAlign w:val="center"/>
          </w:tcPr>
          <w:p>
            <w:pPr>
              <w:spacing w:line="440" w:lineRule="exact"/>
              <w:rPr>
                <w:rFonts w:ascii="仿宋" w:hAnsi="仿宋" w:eastAsia="仿宋"/>
                <w:sz w:val="24"/>
                <w:szCs w:val="24"/>
              </w:rPr>
            </w:pPr>
            <w:r>
              <w:rPr>
                <w:rFonts w:hint="eastAsia" w:ascii="仿宋" w:hAnsi="仿宋" w:eastAsia="仿宋"/>
                <w:sz w:val="24"/>
                <w:szCs w:val="24"/>
              </w:rPr>
              <w:t>成都舒乐科技发展有限公司</w:t>
            </w:r>
          </w:p>
        </w:tc>
        <w:tc>
          <w:tcPr>
            <w:tcW w:w="2144" w:type="dxa"/>
            <w:vAlign w:val="center"/>
          </w:tcPr>
          <w:p>
            <w:pPr>
              <w:spacing w:line="440" w:lineRule="exact"/>
              <w:ind w:firstLine="120" w:firstLineChars="50"/>
              <w:rPr>
                <w:rFonts w:ascii="仿宋" w:hAnsi="仿宋" w:eastAsia="仿宋"/>
                <w:sz w:val="24"/>
                <w:szCs w:val="24"/>
              </w:rPr>
            </w:pPr>
            <w:r>
              <w:rPr>
                <w:rFonts w:hint="eastAsia" w:ascii="仿宋" w:hAnsi="仿宋" w:eastAsia="仿宋"/>
                <w:sz w:val="24"/>
                <w:szCs w:val="24"/>
              </w:rPr>
              <w:t>企业</w:t>
            </w:r>
            <w:r>
              <w:rPr>
                <w:rFonts w:ascii="仿宋" w:hAnsi="仿宋" w:eastAsia="仿宋"/>
                <w:sz w:val="24"/>
                <w:szCs w:val="24"/>
              </w:rPr>
              <w:t>法定代表人</w:t>
            </w:r>
          </w:p>
        </w:tc>
        <w:tc>
          <w:tcPr>
            <w:tcW w:w="2121"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周刚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gridSpan w:val="2"/>
            <w:vAlign w:val="center"/>
          </w:tcPr>
          <w:p>
            <w:pPr>
              <w:spacing w:line="440" w:lineRule="exact"/>
              <w:rPr>
                <w:rFonts w:ascii="仿宋" w:hAnsi="仿宋" w:eastAsia="仿宋"/>
                <w:sz w:val="24"/>
                <w:szCs w:val="24"/>
              </w:rPr>
            </w:pPr>
            <w:r>
              <w:rPr>
                <w:rFonts w:hint="eastAsia" w:ascii="仿宋" w:hAnsi="仿宋" w:eastAsia="仿宋"/>
                <w:sz w:val="24"/>
                <w:szCs w:val="24"/>
              </w:rPr>
              <w:t>化</w:t>
            </w:r>
            <w:r>
              <w:rPr>
                <w:rFonts w:ascii="仿宋" w:hAnsi="仿宋" w:eastAsia="仿宋"/>
                <w:sz w:val="24"/>
                <w:szCs w:val="24"/>
              </w:rPr>
              <w:t>妆品生产许可证编号</w:t>
            </w:r>
          </w:p>
        </w:tc>
        <w:tc>
          <w:tcPr>
            <w:tcW w:w="2551" w:type="dxa"/>
            <w:vAlign w:val="center"/>
          </w:tcPr>
          <w:p>
            <w:pPr>
              <w:spacing w:line="440" w:lineRule="exact"/>
              <w:jc w:val="center"/>
              <w:rPr>
                <w:rFonts w:ascii="仿宋" w:hAnsi="仿宋" w:eastAsia="仿宋"/>
                <w:sz w:val="24"/>
                <w:szCs w:val="24"/>
              </w:rPr>
            </w:pPr>
            <w:r>
              <w:rPr>
                <w:rFonts w:hint="eastAsia" w:ascii="仿宋" w:hAnsi="仿宋" w:eastAsia="仿宋" w:cs="仿宋_GB2312"/>
                <w:sz w:val="24"/>
                <w:szCs w:val="24"/>
              </w:rPr>
              <w:t>川妆20160030</w:t>
            </w:r>
          </w:p>
        </w:tc>
        <w:tc>
          <w:tcPr>
            <w:tcW w:w="2144" w:type="dxa"/>
            <w:vAlign w:val="center"/>
          </w:tcPr>
          <w:p>
            <w:pPr>
              <w:spacing w:line="440" w:lineRule="exact"/>
              <w:ind w:firstLine="240" w:firstLineChars="100"/>
              <w:rPr>
                <w:rFonts w:ascii="仿宋" w:hAnsi="仿宋" w:eastAsia="仿宋"/>
                <w:sz w:val="24"/>
                <w:szCs w:val="24"/>
              </w:rPr>
            </w:pPr>
            <w:r>
              <w:rPr>
                <w:rFonts w:hint="eastAsia" w:ascii="仿宋" w:hAnsi="仿宋" w:eastAsia="仿宋"/>
                <w:sz w:val="24"/>
                <w:szCs w:val="24"/>
              </w:rPr>
              <w:t>社</w:t>
            </w:r>
            <w:r>
              <w:rPr>
                <w:rFonts w:ascii="仿宋" w:hAnsi="仿宋" w:eastAsia="仿宋"/>
                <w:sz w:val="24"/>
                <w:szCs w:val="24"/>
              </w:rPr>
              <w:t>会信用代码</w:t>
            </w:r>
          </w:p>
          <w:p>
            <w:pPr>
              <w:spacing w:line="440" w:lineRule="exact"/>
              <w:rPr>
                <w:rFonts w:ascii="仿宋" w:hAnsi="仿宋" w:eastAsia="仿宋"/>
                <w:sz w:val="24"/>
                <w:szCs w:val="24"/>
              </w:rPr>
            </w:pPr>
            <w:r>
              <w:rPr>
                <w:rFonts w:hint="eastAsia" w:ascii="仿宋" w:hAnsi="仿宋" w:eastAsia="仿宋"/>
                <w:sz w:val="24"/>
                <w:szCs w:val="24"/>
              </w:rPr>
              <w:t>（组织</w:t>
            </w:r>
            <w:r>
              <w:rPr>
                <w:rFonts w:ascii="仿宋" w:hAnsi="仿宋" w:eastAsia="仿宋"/>
                <w:sz w:val="24"/>
                <w:szCs w:val="24"/>
              </w:rPr>
              <w:t>机构</w:t>
            </w:r>
            <w:r>
              <w:rPr>
                <w:rFonts w:hint="eastAsia" w:ascii="仿宋" w:hAnsi="仿宋" w:eastAsia="仿宋"/>
                <w:sz w:val="24"/>
                <w:szCs w:val="24"/>
              </w:rPr>
              <w:t>代码</w:t>
            </w:r>
            <w:r>
              <w:rPr>
                <w:rFonts w:ascii="仿宋" w:hAnsi="仿宋" w:eastAsia="仿宋"/>
                <w:sz w:val="24"/>
                <w:szCs w:val="24"/>
              </w:rPr>
              <w:t>）</w:t>
            </w:r>
          </w:p>
        </w:tc>
        <w:tc>
          <w:tcPr>
            <w:tcW w:w="2121" w:type="dxa"/>
            <w:vAlign w:val="center"/>
          </w:tcPr>
          <w:p>
            <w:pPr>
              <w:spacing w:line="440" w:lineRule="exact"/>
              <w:rPr>
                <w:rFonts w:ascii="仿宋" w:hAnsi="仿宋" w:eastAsia="仿宋"/>
                <w:sz w:val="24"/>
                <w:szCs w:val="24"/>
              </w:rPr>
            </w:pPr>
            <w:r>
              <w:rPr>
                <w:rFonts w:hint="eastAsia" w:ascii="仿宋" w:hAnsi="仿宋" w:eastAsia="仿宋"/>
                <w:sz w:val="24"/>
                <w:szCs w:val="24"/>
              </w:rPr>
              <w:t>91510105746408926F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gridSpan w:val="2"/>
            <w:vAlign w:val="center"/>
          </w:tcPr>
          <w:p>
            <w:pPr>
              <w:spacing w:line="440" w:lineRule="exact"/>
              <w:rPr>
                <w:rFonts w:ascii="仿宋" w:hAnsi="仿宋" w:eastAsia="仿宋"/>
                <w:sz w:val="24"/>
                <w:szCs w:val="24"/>
              </w:rPr>
            </w:pPr>
            <w:r>
              <w:rPr>
                <w:rFonts w:hint="eastAsia" w:ascii="仿宋" w:hAnsi="仿宋" w:eastAsia="仿宋"/>
                <w:sz w:val="24"/>
                <w:szCs w:val="24"/>
              </w:rPr>
              <w:t>企业</w:t>
            </w:r>
            <w:r>
              <w:rPr>
                <w:rFonts w:ascii="仿宋" w:hAnsi="仿宋" w:eastAsia="仿宋"/>
                <w:sz w:val="24"/>
                <w:szCs w:val="24"/>
              </w:rPr>
              <w:t>负责人</w:t>
            </w:r>
          </w:p>
        </w:tc>
        <w:tc>
          <w:tcPr>
            <w:tcW w:w="2551"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周刚</w:t>
            </w:r>
          </w:p>
        </w:tc>
        <w:tc>
          <w:tcPr>
            <w:tcW w:w="2144" w:type="dxa"/>
            <w:vAlign w:val="center"/>
          </w:tcPr>
          <w:p>
            <w:pPr>
              <w:spacing w:line="440" w:lineRule="exact"/>
              <w:ind w:firstLine="240" w:firstLineChars="100"/>
              <w:rPr>
                <w:rFonts w:ascii="仿宋" w:hAnsi="仿宋" w:eastAsia="仿宋"/>
                <w:sz w:val="24"/>
                <w:szCs w:val="24"/>
              </w:rPr>
            </w:pPr>
            <w:r>
              <w:rPr>
                <w:rFonts w:hint="eastAsia" w:ascii="仿宋" w:hAnsi="仿宋" w:eastAsia="仿宋"/>
                <w:sz w:val="24"/>
                <w:szCs w:val="24"/>
              </w:rPr>
              <w:t>质量</w:t>
            </w:r>
            <w:r>
              <w:rPr>
                <w:rFonts w:ascii="仿宋" w:hAnsi="仿宋" w:eastAsia="仿宋"/>
                <w:sz w:val="24"/>
                <w:szCs w:val="24"/>
              </w:rPr>
              <w:t>负责</w:t>
            </w:r>
            <w:r>
              <w:rPr>
                <w:rFonts w:hint="eastAsia" w:ascii="仿宋" w:hAnsi="仿宋" w:eastAsia="仿宋"/>
                <w:sz w:val="24"/>
                <w:szCs w:val="24"/>
              </w:rPr>
              <w:t>人</w:t>
            </w:r>
          </w:p>
        </w:tc>
        <w:tc>
          <w:tcPr>
            <w:tcW w:w="2121"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赵厚玉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55" w:type="dxa"/>
            <w:gridSpan w:val="2"/>
            <w:vAlign w:val="center"/>
          </w:tcPr>
          <w:p>
            <w:pPr>
              <w:spacing w:line="440" w:lineRule="exact"/>
              <w:rPr>
                <w:rFonts w:ascii="仿宋" w:hAnsi="仿宋" w:eastAsia="仿宋"/>
                <w:sz w:val="24"/>
                <w:szCs w:val="24"/>
              </w:rPr>
            </w:pPr>
            <w:r>
              <w:rPr>
                <w:rFonts w:hint="eastAsia" w:ascii="仿宋" w:hAnsi="仿宋" w:eastAsia="仿宋"/>
                <w:sz w:val="24"/>
                <w:szCs w:val="24"/>
              </w:rPr>
              <w:t>企业</w:t>
            </w:r>
            <w:r>
              <w:rPr>
                <w:rFonts w:ascii="仿宋" w:hAnsi="仿宋" w:eastAsia="仿宋"/>
                <w:sz w:val="24"/>
                <w:szCs w:val="24"/>
              </w:rPr>
              <w:t>地址</w:t>
            </w:r>
          </w:p>
        </w:tc>
        <w:tc>
          <w:tcPr>
            <w:tcW w:w="6816" w:type="dxa"/>
            <w:gridSpan w:val="3"/>
            <w:vAlign w:val="center"/>
          </w:tcPr>
          <w:p>
            <w:pPr>
              <w:spacing w:line="440" w:lineRule="exact"/>
              <w:jc w:val="center"/>
              <w:rPr>
                <w:rFonts w:ascii="仿宋" w:hAnsi="仿宋" w:eastAsia="仿宋"/>
                <w:sz w:val="24"/>
                <w:szCs w:val="24"/>
              </w:rPr>
            </w:pPr>
            <w:r>
              <w:rPr>
                <w:rFonts w:hint="eastAsia" w:ascii="仿宋" w:hAnsi="仿宋" w:eastAsia="仿宋"/>
                <w:sz w:val="24"/>
                <w:szCs w:val="24"/>
              </w:rPr>
              <w:t>成都市青羊区苏坡乡万家村二组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gridSpan w:val="2"/>
            <w:vAlign w:val="center"/>
          </w:tcPr>
          <w:p>
            <w:pPr>
              <w:spacing w:line="440" w:lineRule="exact"/>
              <w:rPr>
                <w:rFonts w:ascii="仿宋" w:hAnsi="仿宋" w:eastAsia="仿宋"/>
                <w:sz w:val="24"/>
                <w:szCs w:val="24"/>
              </w:rPr>
            </w:pPr>
            <w:r>
              <w:rPr>
                <w:rFonts w:hint="eastAsia" w:ascii="仿宋" w:hAnsi="仿宋" w:eastAsia="仿宋"/>
                <w:sz w:val="24"/>
                <w:szCs w:val="24"/>
              </w:rPr>
              <w:t>检查</w:t>
            </w:r>
            <w:r>
              <w:rPr>
                <w:rFonts w:ascii="仿宋" w:hAnsi="仿宋" w:eastAsia="仿宋"/>
                <w:sz w:val="24"/>
                <w:szCs w:val="24"/>
              </w:rPr>
              <w:t>单位</w:t>
            </w:r>
          </w:p>
        </w:tc>
        <w:tc>
          <w:tcPr>
            <w:tcW w:w="6816" w:type="dxa"/>
            <w:gridSpan w:val="3"/>
            <w:vAlign w:val="center"/>
          </w:tcPr>
          <w:p>
            <w:pPr>
              <w:spacing w:line="440" w:lineRule="exact"/>
              <w:ind w:firstLine="1560" w:firstLineChars="650"/>
              <w:rPr>
                <w:rFonts w:ascii="仿宋" w:hAnsi="仿宋" w:eastAsia="仿宋"/>
                <w:sz w:val="24"/>
                <w:szCs w:val="24"/>
              </w:rPr>
            </w:pPr>
            <w:r>
              <w:rPr>
                <w:rFonts w:hint="eastAsia" w:ascii="仿宋" w:hAnsi="仿宋" w:eastAsia="仿宋"/>
                <w:sz w:val="24"/>
                <w:szCs w:val="24"/>
              </w:rPr>
              <w:t>四</w:t>
            </w:r>
            <w:r>
              <w:rPr>
                <w:rFonts w:ascii="仿宋" w:hAnsi="仿宋" w:eastAsia="仿宋"/>
                <w:sz w:val="24"/>
                <w:szCs w:val="24"/>
              </w:rPr>
              <w:t>川省药品监督管理局</w:t>
            </w:r>
          </w:p>
          <w:p>
            <w:pPr>
              <w:spacing w:line="440" w:lineRule="exact"/>
              <w:ind w:firstLine="600" w:firstLineChars="250"/>
              <w:rPr>
                <w:rFonts w:ascii="仿宋" w:hAnsi="仿宋" w:eastAsia="仿宋"/>
                <w:sz w:val="24"/>
                <w:szCs w:val="24"/>
              </w:rPr>
            </w:pPr>
            <w:r>
              <w:rPr>
                <w:rFonts w:hint="eastAsia" w:ascii="仿宋" w:hAnsi="仿宋" w:eastAsia="仿宋"/>
                <w:sz w:val="24"/>
                <w:szCs w:val="24"/>
              </w:rPr>
              <w:t>四川省食品药品审查评价及安全监测中心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55" w:type="dxa"/>
            <w:gridSpan w:val="2"/>
          </w:tcPr>
          <w:p>
            <w:pPr>
              <w:spacing w:line="440" w:lineRule="exact"/>
              <w:rPr>
                <w:rFonts w:ascii="仿宋" w:hAnsi="仿宋" w:eastAsia="仿宋"/>
                <w:sz w:val="24"/>
                <w:szCs w:val="24"/>
              </w:rPr>
            </w:pPr>
            <w:r>
              <w:rPr>
                <w:rFonts w:hint="eastAsia" w:ascii="仿宋" w:hAnsi="仿宋" w:eastAsia="仿宋"/>
                <w:sz w:val="24"/>
                <w:szCs w:val="24"/>
              </w:rPr>
              <w:t>检查</w:t>
            </w:r>
            <w:r>
              <w:rPr>
                <w:rFonts w:ascii="仿宋" w:hAnsi="仿宋" w:eastAsia="仿宋"/>
                <w:sz w:val="24"/>
                <w:szCs w:val="24"/>
              </w:rPr>
              <w:t>依据</w:t>
            </w:r>
          </w:p>
        </w:tc>
        <w:tc>
          <w:tcPr>
            <w:tcW w:w="6816" w:type="dxa"/>
            <w:gridSpan w:val="3"/>
          </w:tcPr>
          <w:p>
            <w:pPr>
              <w:spacing w:line="440" w:lineRule="exact"/>
              <w:ind w:firstLine="1200" w:firstLineChars="500"/>
              <w:rPr>
                <w:rFonts w:ascii="仿宋" w:hAnsi="仿宋" w:eastAsia="仿宋"/>
                <w:sz w:val="24"/>
                <w:szCs w:val="24"/>
              </w:rPr>
            </w:pPr>
            <w:r>
              <w:rPr>
                <w:rFonts w:hint="eastAsia" w:ascii="仿宋" w:hAnsi="仿宋" w:eastAsia="仿宋" w:cs="仿宋_GB2312"/>
                <w:sz w:val="24"/>
                <w:szCs w:val="24"/>
              </w:rPr>
              <w:t>《化妆品生产许可检查要点》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71" w:type="dxa"/>
            <w:gridSpan w:val="5"/>
          </w:tcPr>
          <w:p>
            <w:pPr>
              <w:spacing w:line="440" w:lineRule="exact"/>
              <w:ind w:firstLine="3000" w:firstLineChars="1250"/>
              <w:rPr>
                <w:rFonts w:ascii="仿宋" w:hAnsi="仿宋" w:eastAsia="仿宋"/>
                <w:sz w:val="24"/>
                <w:szCs w:val="24"/>
              </w:rPr>
            </w:pPr>
            <w:r>
              <w:rPr>
                <w:rFonts w:hint="eastAsia" w:ascii="仿宋" w:hAnsi="仿宋" w:eastAsia="仿宋"/>
                <w:sz w:val="24"/>
                <w:szCs w:val="24"/>
              </w:rPr>
              <w:t>检查</w:t>
            </w:r>
            <w:r>
              <w:rPr>
                <w:rFonts w:ascii="仿宋" w:hAnsi="仿宋" w:eastAsia="仿宋"/>
                <w:sz w:val="24"/>
                <w:szCs w:val="24"/>
              </w:rPr>
              <w:t>发</w:t>
            </w:r>
            <w:r>
              <w:rPr>
                <w:rFonts w:hint="eastAsia" w:ascii="仿宋" w:hAnsi="仿宋" w:eastAsia="仿宋"/>
                <w:sz w:val="24"/>
                <w:szCs w:val="24"/>
              </w:rPr>
              <w:t>现</w:t>
            </w:r>
            <w:r>
              <w:rPr>
                <w:rFonts w:ascii="仿宋" w:hAnsi="仿宋" w:eastAsia="仿宋"/>
                <w:sz w:val="24"/>
                <w:szCs w:val="24"/>
              </w:rPr>
              <w:t>缺陷和问题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371" w:type="dxa"/>
            <w:gridSpan w:val="5"/>
          </w:tcPr>
          <w:p>
            <w:pPr>
              <w:spacing w:line="500" w:lineRule="exact"/>
              <w:ind w:firstLine="480" w:firstLineChars="200"/>
              <w:rPr>
                <w:rFonts w:ascii="仿宋" w:hAnsi="仿宋" w:eastAsia="仿宋"/>
                <w:sz w:val="24"/>
                <w:szCs w:val="24"/>
              </w:rPr>
            </w:pPr>
            <w:r>
              <w:rPr>
                <w:rFonts w:hint="eastAsia" w:ascii="仿宋" w:hAnsi="仿宋" w:eastAsia="仿宋"/>
                <w:sz w:val="24"/>
                <w:szCs w:val="24"/>
              </w:rPr>
              <w:t>本次飞行检查共发现缺陷项18项，其中严重缺陷项5项，一般缺陷项13项。</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严重缺陷项：</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1、具备相应资质的检验人员配备不足。</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2、罐装间的二更衣室无衣柜；微生物检验室的更衣间中洗手设施为手接触式。</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3、生产车间及检验室所有计量器具均已过检定、校验有效期。</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4、个别产品备案存档资料的产品配方中对羟基苯乙酮的使用目的为防腐剂，对羟基苯乙酮不在《化妆品安全技术规范》（2015年版）中准用防腐剂范围内。</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5、部分产品无生产工艺规程。</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一般缺陷项：</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6、生产操作人员不在岗。</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7、无2019年度和2020年度培训计划和考核记录。</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8、未按照企业质量管理制度对质量方针进行评审。</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9、实验室电子天平与其他易发生震动设备共用工作台，无相应功能间；微生物检验室未定期进行微生物监测。</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10、检验室工作台上放置的部分试剂未标示配制日期。</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11、罐装间传递窗下方地胶脱落。</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12、外包材库、原料库未配备防鼠、防虫设施，外包材未离墙10cm以上摆放。</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13、包装车间内口服液封盖机、薄膜连续封口机、二合一塑封机无设备状态标识。</w:t>
            </w:r>
            <w:bookmarkStart w:id="0" w:name="_GoBack"/>
            <w:bookmarkEnd w:id="0"/>
          </w:p>
          <w:p>
            <w:pPr>
              <w:spacing w:line="500" w:lineRule="exact"/>
              <w:ind w:firstLine="480" w:firstLineChars="200"/>
              <w:rPr>
                <w:rFonts w:ascii="仿宋" w:hAnsi="仿宋" w:eastAsia="仿宋"/>
                <w:sz w:val="24"/>
                <w:szCs w:val="24"/>
              </w:rPr>
            </w:pPr>
            <w:r>
              <w:rPr>
                <w:rFonts w:hint="eastAsia" w:ascii="仿宋" w:hAnsi="仿宋" w:eastAsia="仿宋"/>
                <w:sz w:val="24"/>
                <w:szCs w:val="24"/>
              </w:rPr>
              <w:t>14、配料间多功能消毒保洁柜中存放的已消毒的漏斗、勺子等工具表面有锈迹，可能造成污染。</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15、原料库房部分物料未张贴货位卡；物料货位卡上无原料入库、领用和退库记录。</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16、留样间内未及时监测温湿度记录。</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17、部分产品留样量不足，无留样标识，已开封。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18、个别产品未严格按照工艺规程中操作过程规定执行。</w:t>
            </w:r>
          </w:p>
          <w:p>
            <w:pPr>
              <w:spacing w:line="500" w:lineRule="exact"/>
              <w:ind w:firstLine="480" w:firstLineChars="200"/>
              <w:rPr>
                <w:rFonts w:ascii="仿宋" w:hAnsi="仿宋" w:eastAsia="仿宋"/>
                <w:sz w:val="24"/>
                <w:szCs w:val="24"/>
              </w:rPr>
            </w:pPr>
          </w:p>
          <w:p>
            <w:pPr>
              <w:spacing w:line="500" w:lineRule="exact"/>
              <w:ind w:firstLine="480" w:firstLineChars="200"/>
              <w:rPr>
                <w:rFonts w:ascii="仿宋" w:hAnsi="仿宋" w:eastAsia="仿宋"/>
                <w:sz w:val="24"/>
                <w:szCs w:val="24"/>
              </w:rPr>
            </w:pPr>
          </w:p>
          <w:p>
            <w:pPr>
              <w:spacing w:line="500" w:lineRule="exact"/>
              <w:ind w:firstLine="480" w:firstLineChars="200"/>
              <w:rPr>
                <w:rFonts w:ascii="仿宋" w:hAnsi="仿宋" w:eastAsia="仿宋"/>
                <w:sz w:val="24"/>
                <w:szCs w:val="24"/>
              </w:rPr>
            </w:pPr>
          </w:p>
          <w:p>
            <w:pPr>
              <w:spacing w:line="500" w:lineRule="exact"/>
              <w:ind w:firstLine="480" w:firstLineChars="200"/>
              <w:rPr>
                <w:rFonts w:ascii="仿宋" w:hAnsi="仿宋" w:eastAsia="仿宋"/>
                <w:sz w:val="24"/>
                <w:szCs w:val="24"/>
              </w:rPr>
            </w:pPr>
          </w:p>
          <w:p>
            <w:pPr>
              <w:spacing w:line="500" w:lineRule="exact"/>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71" w:type="dxa"/>
            <w:gridSpan w:val="5"/>
          </w:tcPr>
          <w:p>
            <w:pPr>
              <w:spacing w:line="440" w:lineRule="exact"/>
              <w:ind w:firstLine="3480" w:firstLineChars="1450"/>
              <w:rPr>
                <w:rFonts w:ascii="仿宋" w:hAnsi="仿宋" w:eastAsia="仿宋"/>
                <w:sz w:val="24"/>
                <w:szCs w:val="24"/>
              </w:rPr>
            </w:pPr>
            <w:r>
              <w:rPr>
                <w:rFonts w:hint="eastAsia" w:ascii="仿宋" w:hAnsi="仿宋" w:eastAsia="仿宋"/>
                <w:sz w:val="24"/>
                <w:szCs w:val="24"/>
              </w:rPr>
              <w:t>处理</w:t>
            </w:r>
            <w:r>
              <w:rPr>
                <w:rFonts w:ascii="仿宋" w:hAnsi="仿宋" w:eastAsia="仿宋"/>
                <w:sz w:val="24"/>
                <w:szCs w:val="24"/>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371" w:type="dxa"/>
            <w:gridSpan w:val="5"/>
          </w:tcPr>
          <w:p>
            <w:pPr>
              <w:spacing w:line="440" w:lineRule="exact"/>
              <w:ind w:firstLine="480" w:firstLineChars="200"/>
              <w:rPr>
                <w:rFonts w:ascii="仿宋" w:hAnsi="仿宋" w:eastAsia="仿宋"/>
                <w:sz w:val="24"/>
                <w:szCs w:val="24"/>
              </w:rPr>
            </w:pPr>
            <w:r>
              <w:rPr>
                <w:rFonts w:ascii="仿宋" w:hAnsi="仿宋" w:eastAsia="仿宋"/>
                <w:sz w:val="24"/>
                <w:szCs w:val="24"/>
              </w:rPr>
              <w:t>该企业</w:t>
            </w:r>
            <w:r>
              <w:rPr>
                <w:rFonts w:hint="eastAsia" w:ascii="仿宋" w:hAnsi="仿宋" w:eastAsia="仿宋"/>
                <w:sz w:val="24"/>
                <w:szCs w:val="24"/>
                <w:lang w:eastAsia="zh-CN"/>
              </w:rPr>
              <w:t>生产地址所在地因</w:t>
            </w:r>
            <w:r>
              <w:rPr>
                <w:rFonts w:hint="eastAsia" w:ascii="仿宋" w:hAnsi="仿宋" w:eastAsia="仿宋"/>
                <w:sz w:val="24"/>
                <w:szCs w:val="24"/>
              </w:rPr>
              <w:t>政府拆迁</w:t>
            </w:r>
            <w:r>
              <w:rPr>
                <w:rFonts w:hint="eastAsia" w:ascii="仿宋" w:hAnsi="仿宋" w:eastAsia="仿宋"/>
                <w:sz w:val="24"/>
                <w:szCs w:val="24"/>
                <w:lang w:eastAsia="zh-CN"/>
              </w:rPr>
              <w:t>，</w:t>
            </w:r>
            <w:r>
              <w:rPr>
                <w:rFonts w:ascii="仿宋" w:hAnsi="仿宋" w:eastAsia="仿宋"/>
                <w:sz w:val="24"/>
                <w:szCs w:val="24"/>
              </w:rPr>
              <w:t>于</w:t>
            </w:r>
            <w:r>
              <w:rPr>
                <w:rFonts w:hint="eastAsia" w:ascii="仿宋" w:hAnsi="仿宋" w:eastAsia="仿宋"/>
                <w:sz w:val="24"/>
                <w:szCs w:val="24"/>
              </w:rPr>
              <w:t>2020年12月3日</w:t>
            </w:r>
            <w:r>
              <w:rPr>
                <w:rFonts w:hint="eastAsia" w:ascii="仿宋" w:hAnsi="仿宋" w:eastAsia="仿宋"/>
                <w:sz w:val="24"/>
                <w:szCs w:val="24"/>
                <w:lang w:eastAsia="zh-CN"/>
              </w:rPr>
              <w:t>向</w:t>
            </w:r>
            <w:r>
              <w:rPr>
                <w:rFonts w:ascii="仿宋" w:hAnsi="仿宋" w:eastAsia="仿宋"/>
                <w:sz w:val="24"/>
                <w:szCs w:val="24"/>
              </w:rPr>
              <w:t>四川省药品监督管理局</w:t>
            </w:r>
            <w:r>
              <w:rPr>
                <w:rFonts w:hint="eastAsia" w:ascii="仿宋" w:hAnsi="仿宋" w:eastAsia="仿宋"/>
                <w:sz w:val="24"/>
                <w:szCs w:val="24"/>
                <w:lang w:eastAsia="zh-CN"/>
              </w:rPr>
              <w:t>申请</w:t>
            </w:r>
            <w:r>
              <w:rPr>
                <w:rFonts w:hint="eastAsia" w:ascii="仿宋" w:hAnsi="仿宋" w:eastAsia="仿宋"/>
                <w:sz w:val="24"/>
                <w:szCs w:val="24"/>
              </w:rPr>
              <w:t>停产</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71" w:type="dxa"/>
          </w:tcPr>
          <w:p>
            <w:pPr>
              <w:spacing w:line="440" w:lineRule="exact"/>
              <w:rPr>
                <w:rFonts w:ascii="仿宋" w:hAnsi="仿宋" w:eastAsia="仿宋"/>
                <w:sz w:val="24"/>
                <w:szCs w:val="24"/>
              </w:rPr>
            </w:pPr>
            <w:r>
              <w:rPr>
                <w:rFonts w:hint="eastAsia" w:ascii="仿宋" w:hAnsi="仿宋" w:eastAsia="仿宋"/>
                <w:sz w:val="24"/>
                <w:szCs w:val="24"/>
              </w:rPr>
              <w:t>发布日期</w:t>
            </w:r>
          </w:p>
        </w:tc>
        <w:tc>
          <w:tcPr>
            <w:tcW w:w="7100" w:type="dxa"/>
            <w:gridSpan w:val="4"/>
          </w:tcPr>
          <w:p>
            <w:pPr>
              <w:spacing w:line="440" w:lineRule="exac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w:t>
            </w:r>
            <w:r>
              <w:rPr>
                <w:rFonts w:hint="eastAsia" w:ascii="仿宋" w:hAnsi="仿宋" w:eastAsia="仿宋"/>
                <w:sz w:val="24"/>
                <w:szCs w:val="24"/>
                <w:lang w:val="en-US" w:eastAsia="zh-CN"/>
              </w:rPr>
              <w:t>1</w:t>
            </w:r>
            <w:r>
              <w:rPr>
                <w:rFonts w:ascii="仿宋" w:hAnsi="仿宋" w:eastAsia="仿宋"/>
                <w:sz w:val="24"/>
                <w:szCs w:val="24"/>
              </w:rPr>
              <w:t>年</w:t>
            </w:r>
            <w:r>
              <w:rPr>
                <w:rFonts w:hint="eastAsia" w:ascii="仿宋" w:hAnsi="仿宋" w:eastAsia="仿宋"/>
                <w:sz w:val="24"/>
                <w:szCs w:val="24"/>
              </w:rPr>
              <w:t>1</w:t>
            </w:r>
            <w:r>
              <w:rPr>
                <w:rFonts w:ascii="仿宋" w:hAnsi="仿宋" w:eastAsia="仿宋"/>
                <w:sz w:val="24"/>
                <w:szCs w:val="24"/>
              </w:rPr>
              <w:t>月</w:t>
            </w:r>
            <w:r>
              <w:rPr>
                <w:rFonts w:hint="eastAsia" w:ascii="仿宋" w:hAnsi="仿宋" w:eastAsia="仿宋"/>
                <w:sz w:val="24"/>
                <w:szCs w:val="24"/>
              </w:rPr>
              <w:t xml:space="preserve">  日</w:t>
            </w:r>
          </w:p>
        </w:tc>
      </w:tr>
    </w:tbl>
    <w:p>
      <w:pPr>
        <w:spacing w:line="400" w:lineRule="exact"/>
        <w:jc w:val="left"/>
        <w:rPr>
          <w:rFonts w:ascii="宋体" w:hAnsi="宋体" w:eastAsia="宋体"/>
          <w:b/>
          <w:sz w:val="16"/>
          <w:szCs w:val="32"/>
        </w:rPr>
      </w:pPr>
    </w:p>
    <w:p>
      <w:pPr>
        <w:spacing w:line="400" w:lineRule="exact"/>
        <w:jc w:val="left"/>
        <w:rPr>
          <w:rFonts w:ascii="宋体" w:hAnsi="宋体" w:eastAsia="宋体"/>
          <w:b/>
          <w:sz w:val="16"/>
          <w:szCs w:val="32"/>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3C"/>
    <w:rsid w:val="000C6FDD"/>
    <w:rsid w:val="000F2491"/>
    <w:rsid w:val="001766D9"/>
    <w:rsid w:val="002164EA"/>
    <w:rsid w:val="00255719"/>
    <w:rsid w:val="00270F37"/>
    <w:rsid w:val="00277D42"/>
    <w:rsid w:val="002A5F45"/>
    <w:rsid w:val="002C5F71"/>
    <w:rsid w:val="002E6023"/>
    <w:rsid w:val="00317A85"/>
    <w:rsid w:val="003477B2"/>
    <w:rsid w:val="00351B1B"/>
    <w:rsid w:val="00387638"/>
    <w:rsid w:val="003F00E5"/>
    <w:rsid w:val="003F4A76"/>
    <w:rsid w:val="00414201"/>
    <w:rsid w:val="004A4A48"/>
    <w:rsid w:val="004A718E"/>
    <w:rsid w:val="004D421E"/>
    <w:rsid w:val="004D57B7"/>
    <w:rsid w:val="00550244"/>
    <w:rsid w:val="00573873"/>
    <w:rsid w:val="00620F20"/>
    <w:rsid w:val="00693E3C"/>
    <w:rsid w:val="00694CB7"/>
    <w:rsid w:val="006B5EFD"/>
    <w:rsid w:val="006D5661"/>
    <w:rsid w:val="006F0C5B"/>
    <w:rsid w:val="007711B2"/>
    <w:rsid w:val="00781CAC"/>
    <w:rsid w:val="00785DB1"/>
    <w:rsid w:val="007F36DB"/>
    <w:rsid w:val="008001AB"/>
    <w:rsid w:val="0086776B"/>
    <w:rsid w:val="0093183D"/>
    <w:rsid w:val="0099272D"/>
    <w:rsid w:val="009C610D"/>
    <w:rsid w:val="009E0A49"/>
    <w:rsid w:val="009E5E67"/>
    <w:rsid w:val="00A10D7A"/>
    <w:rsid w:val="00A31FA0"/>
    <w:rsid w:val="00B15F4D"/>
    <w:rsid w:val="00B44E6F"/>
    <w:rsid w:val="00BE7808"/>
    <w:rsid w:val="00C05B0F"/>
    <w:rsid w:val="00C90036"/>
    <w:rsid w:val="00CB04DB"/>
    <w:rsid w:val="00CD6EA5"/>
    <w:rsid w:val="00CE2EA4"/>
    <w:rsid w:val="00D6336C"/>
    <w:rsid w:val="00D655D7"/>
    <w:rsid w:val="00E206F5"/>
    <w:rsid w:val="00E7159F"/>
    <w:rsid w:val="00F42E61"/>
    <w:rsid w:val="00FB152B"/>
    <w:rsid w:val="00FB5AD0"/>
    <w:rsid w:val="04237B24"/>
    <w:rsid w:val="07174E53"/>
    <w:rsid w:val="08C63706"/>
    <w:rsid w:val="101152C4"/>
    <w:rsid w:val="14D10573"/>
    <w:rsid w:val="17037C09"/>
    <w:rsid w:val="173714B1"/>
    <w:rsid w:val="19DC4F42"/>
    <w:rsid w:val="1B9E52DC"/>
    <w:rsid w:val="202A11AA"/>
    <w:rsid w:val="211D1963"/>
    <w:rsid w:val="241B3190"/>
    <w:rsid w:val="25EC55EF"/>
    <w:rsid w:val="2B895209"/>
    <w:rsid w:val="2BD16C98"/>
    <w:rsid w:val="2C5C6474"/>
    <w:rsid w:val="2D0678CA"/>
    <w:rsid w:val="316F79FA"/>
    <w:rsid w:val="31B43612"/>
    <w:rsid w:val="36D56C89"/>
    <w:rsid w:val="3E503708"/>
    <w:rsid w:val="3E745FC8"/>
    <w:rsid w:val="3FCE28F3"/>
    <w:rsid w:val="44C15470"/>
    <w:rsid w:val="483D1C4E"/>
    <w:rsid w:val="49224370"/>
    <w:rsid w:val="4A0A7910"/>
    <w:rsid w:val="4C8328D7"/>
    <w:rsid w:val="4D3669FC"/>
    <w:rsid w:val="4DEA5FE1"/>
    <w:rsid w:val="50B957EE"/>
    <w:rsid w:val="5F0426DE"/>
    <w:rsid w:val="5FFA0143"/>
    <w:rsid w:val="612C32D5"/>
    <w:rsid w:val="65582668"/>
    <w:rsid w:val="66295629"/>
    <w:rsid w:val="6C8D0BD6"/>
    <w:rsid w:val="712A28E3"/>
    <w:rsid w:val="7603600D"/>
    <w:rsid w:val="774E57D5"/>
    <w:rsid w:val="7BD50658"/>
    <w:rsid w:val="7D3F0B3F"/>
    <w:rsid w:val="7FD2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B8050-9957-45BB-B108-9DD2057BD4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137</Words>
  <Characters>783</Characters>
  <Lines>6</Lines>
  <Paragraphs>1</Paragraphs>
  <TotalTime>215</TotalTime>
  <ScaleCrop>false</ScaleCrop>
  <LinksUpToDate>false</LinksUpToDate>
  <CharactersWithSpaces>919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2020-10-12T03:18:00Z</dcterms:created>
  <dc:creator>lenovo</dc:creator>
  <cp:lastModifiedBy>321</cp:lastModifiedBy>
  <cp:lastPrinted>2021-01-14T03:38:33Z</cp:lastPrinted>
  <dcterms:modified xsi:type="dcterms:W3CDTF">2021-01-14T07:00:54Z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