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对成都宇泽生物基因化妆品有限公司的飞行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13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成都宇泽生物基因化妆品有限公司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9151010572034731XF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孙海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谭亚林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成都市青羊区蛟龙工业港青羊园区蛟龙大道B-11座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经现场检查确认，企业于20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处于停产状态，</w:t>
            </w:r>
            <w:r>
              <w:rPr>
                <w:rFonts w:ascii="仿宋" w:hAnsi="仿宋" w:eastAsia="仿宋"/>
                <w:sz w:val="24"/>
                <w:szCs w:val="24"/>
              </w:rPr>
              <w:t>生产厂房已拆除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。该</w:t>
            </w:r>
            <w:r>
              <w:rPr>
                <w:rFonts w:ascii="仿宋" w:hAnsi="仿宋" w:eastAsia="仿宋"/>
                <w:sz w:val="24"/>
                <w:szCs w:val="24"/>
              </w:rPr>
              <w:t>企业承诺近期主动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四川省药品监督管理局</w:t>
            </w:r>
            <w:r>
              <w:rPr>
                <w:rFonts w:ascii="仿宋" w:hAnsi="仿宋" w:eastAsia="仿宋"/>
                <w:sz w:val="24"/>
                <w:szCs w:val="24"/>
              </w:rPr>
              <w:t>依申请依法注销《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5BC015B"/>
    <w:rsid w:val="06002006"/>
    <w:rsid w:val="08C63706"/>
    <w:rsid w:val="15C95B94"/>
    <w:rsid w:val="1EE33E26"/>
    <w:rsid w:val="36D56C89"/>
    <w:rsid w:val="3E503708"/>
    <w:rsid w:val="4F345545"/>
    <w:rsid w:val="54282CED"/>
    <w:rsid w:val="5ABC3823"/>
    <w:rsid w:val="68AB6292"/>
    <w:rsid w:val="6DD80FD0"/>
    <w:rsid w:val="77AC1C40"/>
    <w:rsid w:val="7933669E"/>
    <w:rsid w:val="7ABA1ECD"/>
    <w:rsid w:val="7BF10591"/>
    <w:rsid w:val="7D3F0B3F"/>
    <w:rsid w:val="7F3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2020-11-30T15:01:49Z</cp:lastPrinted>
  <dcterms:modified xsi:type="dcterms:W3CDTF">2020-11-30T15:01:52Z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