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麻醉药品、精神药品购买审批信息表</w:t>
      </w:r>
    </w:p>
    <w:p>
      <w:pPr>
        <w:numPr>
          <w:ilvl w:val="0"/>
          <w:numId w:val="0"/>
        </w:numPr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（2023年第8期，截止2023年7月14日）</w:t>
      </w:r>
    </w:p>
    <w:p>
      <w:pPr>
        <w:numPr>
          <w:ilvl w:val="0"/>
          <w:numId w:val="0"/>
        </w:numPr>
        <w:ind w:leftChars="200" w:firstLine="5760" w:firstLineChars="18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14667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332"/>
        <w:gridCol w:w="1108"/>
        <w:gridCol w:w="1457"/>
        <w:gridCol w:w="811"/>
        <w:gridCol w:w="1305"/>
        <w:gridCol w:w="1230"/>
        <w:gridCol w:w="2625"/>
        <w:gridCol w:w="1065"/>
        <w:gridCol w:w="84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262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四川科瑞德制药股份有限公司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915105217144041624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四川省泸州国家高新区医药产业园</w:t>
            </w:r>
          </w:p>
        </w:tc>
        <w:tc>
          <w:tcPr>
            <w:tcW w:w="811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陈刚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 xml:space="preserve">麻醉药品和精神药品或者其标准品、对照品购用证明 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60" w:firstLineChars="170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川川麻精购字第 20230501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625" w:type="dxa"/>
            <w:noWrap w:val="0"/>
            <w:vAlign w:val="center"/>
          </w:tcPr>
          <w:p>
            <w:pPr>
              <w:spacing w:after="0"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购买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对照品：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右苯丙胺-D3盐酸盐（(2S)-1,1,1-三氘基-3-苯基丙-2-胺盐酸盐）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1mg/支、2mg,</w:t>
            </w:r>
          </w:p>
          <w:p>
            <w:pPr>
              <w:spacing w:after="0"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赖右苯丙胺-D3</w:t>
            </w:r>
          </w:p>
          <w:p>
            <w:pPr>
              <w:spacing w:after="0" w:line="3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（(2S)-2,6-二氨基-N-[(2S)-1,1,1-三氘基-3-苯基丙-2-基]己酰胺）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1mg/支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2mg</w:t>
            </w:r>
          </w:p>
          <w:p>
            <w:pPr>
              <w:spacing w:after="0" w:line="300" w:lineRule="exact"/>
              <w:jc w:val="both"/>
              <w:rPr>
                <w:rFonts w:hint="default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供应单位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：上海原思标物科技有限公司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2023.07.10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泸州市市场监管局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tbl>
      <w:tblPr>
        <w:tblStyle w:val="3"/>
        <w:tblpPr w:leftFromText="180" w:rightFromText="180" w:vertAnchor="text" w:horzAnchor="page" w:tblpX="608" w:tblpY="1356"/>
        <w:tblOverlap w:val="never"/>
        <w:tblW w:w="152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110"/>
        <w:gridCol w:w="1500"/>
        <w:gridCol w:w="1140"/>
        <w:gridCol w:w="1185"/>
        <w:gridCol w:w="630"/>
        <w:gridCol w:w="1005"/>
        <w:gridCol w:w="1020"/>
        <w:gridCol w:w="4950"/>
        <w:gridCol w:w="675"/>
        <w:gridCol w:w="64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</w:trPr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序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项目名称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行政相对人名称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统一社会信用代码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住所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法定代表人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许可决定文书名称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行政许可决定书文号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许可内容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许可决定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日期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许可机关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委托实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</w:pPr>
            <w:r>
              <w:rPr>
                <w:rFonts w:hint="default" w:ascii="HYFangSongJ" w:hAnsi="HYFangSongJ" w:eastAsia="HYFangSongJ" w:cs="HYFangSongJ"/>
                <w:b/>
                <w:color w:val="000000"/>
                <w:kern w:val="0"/>
                <w:sz w:val="19"/>
                <w:szCs w:val="19"/>
                <w:lang w:val="en-US" w:eastAsia="zh-CN" w:bidi="ar"/>
              </w:rPr>
              <w:t>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 精神药品 购买审批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四川利君精华制药股份有限公司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91510600064488594H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四川省广汉市三亚路三段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夏时元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麻醉药品、精神药品购用证明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川麻精购字第2023060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购买药品：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咖啡因对照品2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支（100mg/支）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供应单位：中国食品药品检定研究院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2023-0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省药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品监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督管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德阳市市场监督管理局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四川科瑞德制药股份有限公司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915105217144041624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四川省泸州国家高新区医药产业园</w:t>
            </w:r>
          </w:p>
        </w:tc>
        <w:tc>
          <w:tcPr>
            <w:tcW w:w="6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陈刚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川麻精购字第 20230502</w:t>
            </w:r>
          </w:p>
        </w:tc>
        <w:tc>
          <w:tcPr>
            <w:tcW w:w="49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购买药品：右苯丙胺-D3盐酸盐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（(2S)-1,1,1-三氘基-3-苯基丙-2-胺盐酸盐）(工作对照品)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甲磺酸赖右苯丙胺-D3(S)-2,6-二氨基-N-((S)-1-苯丙胺-2-基-3,3,3-d3)己酰胺二甲烷磺酸盐(工作对照品)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劳拉西泮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氯-5-（2-氯苯基）-1，3-二氢-3-羟基-2H-1，4-苯并二氮杂䓬-2-酮(原料药)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劳拉西泮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7-氯-5-（2-氯苯基）-1，3-二氢-3-羟基-2H-1，4-苯并二氮杂䓬-2-酮(化学对照品)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供应单位：上海原思标物科技有限公司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bookmarkStart w:id="0" w:name="_Hlk141256266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上海华源医药科技发展有限公司</w:t>
            </w:r>
            <w:bookmarkEnd w:id="0"/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中国食品药品检定研究院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2023-08-01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泸州市市场监管局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（2023年第9期，截止2023年8月4日）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72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（2023年第10期，2023年9月4日-2023年9月8日）</w:t>
      </w:r>
    </w:p>
    <w:tbl>
      <w:tblPr>
        <w:tblStyle w:val="3"/>
        <w:tblpPr w:leftFromText="180" w:rightFromText="180" w:vertAnchor="text" w:horzAnchor="page" w:tblpX="1375" w:tblpY="485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332"/>
        <w:gridCol w:w="1108"/>
        <w:gridCol w:w="1457"/>
        <w:gridCol w:w="947"/>
        <w:gridCol w:w="1500"/>
        <w:gridCol w:w="1005"/>
        <w:gridCol w:w="2145"/>
        <w:gridCol w:w="990"/>
        <w:gridCol w:w="793"/>
        <w:gridCol w:w="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四川好医生攀西药业有限责任公司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91513401MA62H2JP38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四川省凉山彝族自治州西昌市机场路三段115号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文建国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麻醉药品和精神药品或者其标准品、对照品购用证明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川麻精购字第20233402号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购买药品：（硫酸阿托品对照品100mg/支：2支、氢溴酸东莨菪碱100mg/支：2支）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供应单位：（中检院）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06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凉山州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</w:trPr>
        <w:tc>
          <w:tcPr>
            <w:tcW w:w="610" w:type="dxa"/>
            <w:noWrap w:val="0"/>
            <w:vAlign w:val="center"/>
          </w:tcPr>
          <w:p>
            <w:pPr>
              <w:bidi w:val="0"/>
              <w:jc w:val="center"/>
              <w:rPr>
                <w:rFonts w:hint="default" w:ascii="Calibri" w:hAnsi="Calibri" w:eastAsia="仿宋_GB2312" w:cs="Times New Roman"/>
                <w:kern w:val="2"/>
                <w:sz w:val="40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33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四川好医生攀西药业有限责任公司</w:t>
            </w:r>
          </w:p>
        </w:tc>
        <w:tc>
          <w:tcPr>
            <w:tcW w:w="110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91513401MA62H2JP38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四川省凉山彝族自治州西昌市机场路三段115号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  <w:t>文建国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麻醉药品和精神药品或者其标准品、对照品购用证明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川麻精购字第20233403号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购买药品：（盐酸麻黄碱100mg/支：1支、盐酸伪麻黄碱100mg/支：1支）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供应单位：（中检院）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09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06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9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凉山州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="仿宋_GB2312" w:hAnsi="仿宋_GB2312" w:cs="仿宋_GB2312"/>
                <w:sz w:val="18"/>
                <w:szCs w:val="18"/>
                <w:vertAlign w:val="baseline"/>
                <w:lang w:val="en-US" w:eastAsia="zh-CN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vertAlign w:val="baseline"/>
                <w:lang w:val="en-US" w:eastAsia="zh-CN"/>
              </w:rPr>
              <w:t>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tabs>
          <w:tab w:val="left" w:pos="5729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4469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（2023年第11期，2023年9月11日-2023年9月15日）</w:t>
      </w:r>
    </w:p>
    <w:p>
      <w:pPr>
        <w:tabs>
          <w:tab w:val="left" w:pos="4469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213" w:tblpY="352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094"/>
        <w:gridCol w:w="1076"/>
        <w:gridCol w:w="1042"/>
        <w:gridCol w:w="953"/>
        <w:gridCol w:w="970"/>
        <w:gridCol w:w="1112"/>
        <w:gridCol w:w="3202"/>
        <w:gridCol w:w="1227"/>
        <w:gridCol w:w="84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四川科瑞德制药股份有限公司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915105217144041624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四川省泸州国家高新区医药产业园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  <w:t>陈刚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60" w:firstLineChars="1700"/>
              <w:jc w:val="lef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川川麻精购字第 20230503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3202" w:type="dxa"/>
            <w:noWrap w:val="0"/>
            <w:vAlign w:val="center"/>
          </w:tcPr>
          <w:p>
            <w:pPr>
              <w:spacing w:after="0" w:line="300" w:lineRule="exac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购买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药品：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劳拉西泮</w:t>
            </w:r>
          </w:p>
          <w:p>
            <w:pPr>
              <w:spacing w:after="0" w:line="30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7-氯-5-（2-氯苯基）-1，3-二氢-3-羟基-2H-1，4-苯并二氮杂䓬-2-酮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（原料药）</w:t>
            </w:r>
          </w:p>
          <w:p>
            <w:pPr>
              <w:spacing w:after="0" w:line="300" w:lineRule="exact"/>
              <w:jc w:val="both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供应单位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上海沪源医药有限公司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2023-09-11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vertAlign w:val="baseline"/>
                <w:lang w:val="en-US" w:eastAsia="zh-CN"/>
              </w:rPr>
              <w:t>泸州市市场监管局</w:t>
            </w:r>
          </w:p>
        </w:tc>
      </w:tr>
    </w:tbl>
    <w:p>
      <w:pPr>
        <w:tabs>
          <w:tab w:val="left" w:pos="4469"/>
        </w:tabs>
        <w:bidi w:val="0"/>
        <w:jc w:val="left"/>
        <w:rPr>
          <w:rFonts w:hint="eastAsia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（2023年第12期，2023年9月25日-2023年10月8日）</w:t>
      </w:r>
    </w:p>
    <w:p>
      <w:pPr>
        <w:tabs>
          <w:tab w:val="left" w:pos="4469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213" w:tblpY="352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094"/>
        <w:gridCol w:w="1076"/>
        <w:gridCol w:w="1042"/>
        <w:gridCol w:w="953"/>
        <w:gridCol w:w="970"/>
        <w:gridCol w:w="1112"/>
        <w:gridCol w:w="3202"/>
        <w:gridCol w:w="1227"/>
        <w:gridCol w:w="84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麻醉药品、精神药品购买审批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  <w:lang w:val="en-US" w:eastAsia="zh-CN"/>
              </w:rPr>
              <w:t>华润三九（雅安）药业有限公司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instrText xml:space="preserve"> HYPERLINK "javascript:openEntView('aG9tWnpZdWtOdXFSSkFhWVFIRmpNNzV2VnY5TXYxbUprVDNIVzlVZWpwVT0=')" </w:instrTex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91511800621471147L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fldChar w:fldCharType="end"/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四川省雅安市雨城区南坝中街1号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朱雅宁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麻醉药品、精神药品购用证明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20230002号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购买药品：（吗啡对照品（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100mg/支：5支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）、罂粟壳对照药材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（1g/支：20支）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供应单位：（中国食品药品检定研究院）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2023-9-26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四川省药品监督管理局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雅安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市市场监管局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>
      <w:pPr>
        <w:tabs>
          <w:tab w:val="left" w:pos="5729"/>
        </w:tabs>
        <w:bidi w:val="0"/>
        <w:jc w:val="left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（2023年第13期，2023年10月9日-2023年12月15日）</w:t>
      </w:r>
    </w:p>
    <w:p>
      <w:pPr>
        <w:tabs>
          <w:tab w:val="left" w:pos="4469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213" w:tblpY="352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094"/>
        <w:gridCol w:w="1076"/>
        <w:gridCol w:w="1042"/>
        <w:gridCol w:w="953"/>
        <w:gridCol w:w="970"/>
        <w:gridCol w:w="1112"/>
        <w:gridCol w:w="3202"/>
        <w:gridCol w:w="1227"/>
        <w:gridCol w:w="84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麻醉药品、精神药品购买审批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四川天德制药有限公司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spacing w:line="39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91511000752301658T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内江市经济开发区凤鸣大道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auto" w:fill="FFFFFF"/>
              </w:rPr>
              <w:t>贺敬印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麻醉药品、精神药品购用证明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川麻精购字第 20231002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购买药品：咖啡因（20支）供应单位：（中国食品药品检定研究院）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2023-12-1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四川省药品监督管理局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内江市市场监督管理局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四川彩虹制药有限公司  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91511425742257083M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四川省眉山市青神县眉青路188号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吴晓洪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20231403号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购买药品：咖啡因对照品（100mg/支） 5支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供应单位：中国食品药品检定研究院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2023-12-14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眉山市市场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监督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管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局</w:t>
            </w:r>
          </w:p>
        </w:tc>
      </w:tr>
    </w:tbl>
    <w:p>
      <w:pPr>
        <w:bidi w:val="0"/>
        <w:jc w:val="center"/>
        <w:rPr>
          <w:rFonts w:hint="eastAsia"/>
          <w:lang w:val="en-US"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（2023年第14期，2023年12月18日-2023年12月22日）</w:t>
      </w:r>
    </w:p>
    <w:p>
      <w:pPr>
        <w:tabs>
          <w:tab w:val="left" w:pos="4469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213" w:tblpY="352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094"/>
        <w:gridCol w:w="1076"/>
        <w:gridCol w:w="1042"/>
        <w:gridCol w:w="953"/>
        <w:gridCol w:w="970"/>
        <w:gridCol w:w="1112"/>
        <w:gridCol w:w="3202"/>
        <w:gridCol w:w="1227"/>
        <w:gridCol w:w="84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麻醉药品、精神药品购买审批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 xml:space="preserve">四川国为制药有限公司  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91511402575264955M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眉山经济开发区新区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郭礼新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20231404号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购买药品：吗啡对照品（100mg/瓶） 10支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供应单位：中国食品药品检定研究院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2023-12-21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眉山市市场监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督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管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vertAlign w:val="baseline"/>
                <w:lang w:val="en-US" w:eastAsia="zh-CN"/>
              </w:rPr>
              <w:t>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局</w:t>
            </w:r>
          </w:p>
        </w:tc>
      </w:tr>
    </w:tbl>
    <w:p/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（2023年第15期，2023年12月25日-2023年12月29日）</w:t>
      </w:r>
    </w:p>
    <w:p>
      <w:pPr>
        <w:tabs>
          <w:tab w:val="left" w:pos="4469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1213" w:tblpY="352"/>
        <w:tblOverlap w:val="never"/>
        <w:tblW w:w="14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294"/>
        <w:gridCol w:w="1094"/>
        <w:gridCol w:w="1076"/>
        <w:gridCol w:w="1042"/>
        <w:gridCol w:w="953"/>
        <w:gridCol w:w="970"/>
        <w:gridCol w:w="1112"/>
        <w:gridCol w:w="3202"/>
        <w:gridCol w:w="1227"/>
        <w:gridCol w:w="84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麻醉药品、精神药品购买审批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好医生药业集团有限公司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91510724708973633Q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四川绵阳安州工业园区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余山洪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麻醉药品、精神药品购用证明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川麻精购字第20230702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购买药品品名1（规格和规格和数量）：盐酸麻黄碱对照品（10mg/10支）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购买药品品名2（规格和规格和数量）：盐酸伪麻黄碱对照品（10mg/10支）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供应单位：不指定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四川省药品监督管理局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绵阳市市场监督管理局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</w:trPr>
        <w:tc>
          <w:tcPr>
            <w:tcW w:w="610" w:type="dxa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000000"/>
                <w:kern w:val="0"/>
                <w:sz w:val="18"/>
                <w:szCs w:val="18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麻醉药品、精神药品购买</w:t>
            </w:r>
          </w:p>
          <w:p>
            <w:pPr>
              <w:ind w:firstLine="360" w:firstLineChars="20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审批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四川仁安药业有限责任公司</w:t>
            </w:r>
          </w:p>
        </w:tc>
        <w:tc>
          <w:tcPr>
            <w:tcW w:w="1076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91511621MA62B21D8Y</w:t>
            </w:r>
          </w:p>
        </w:tc>
        <w:tc>
          <w:tcPr>
            <w:tcW w:w="104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四川省岳池县九龙镇工业园区健康路仁安段9号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何勇</w:t>
            </w:r>
          </w:p>
        </w:tc>
        <w:tc>
          <w:tcPr>
            <w:tcW w:w="970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麻醉药品、精神药品购用证明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川麻精购字第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20231601</w:t>
            </w:r>
          </w:p>
        </w:tc>
        <w:tc>
          <w:tcPr>
            <w:tcW w:w="3202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购买药品：咪达唑仑对照品（100mg/支：5支）、 氢溴酸依他佐辛对照品（100mg/支：8支），供应单位：中国食品药品检定研究院</w:t>
            </w:r>
          </w:p>
        </w:tc>
        <w:tc>
          <w:tcPr>
            <w:tcW w:w="122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2023-12-28</w:t>
            </w:r>
          </w:p>
        </w:tc>
        <w:tc>
          <w:tcPr>
            <w:tcW w:w="84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四川省药品监督管理局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eastAsia="zh-CN"/>
              </w:rPr>
              <w:t>广安市市场监督管理局</w:t>
            </w:r>
          </w:p>
        </w:tc>
      </w:tr>
    </w:tbl>
    <w:p>
      <w:pPr>
        <w:bidi w:val="0"/>
        <w:jc w:val="righ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bookmarkStart w:id="1" w:name="_GoBack"/>
      <w:bookmarkEnd w:id="1"/>
    </w:p>
    <w:sectPr>
      <w:pgSz w:w="16838" w:h="11906" w:orient="landscape"/>
      <w:pgMar w:top="726" w:right="1043" w:bottom="726" w:left="59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YFangSongJ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9767B"/>
    <w:rsid w:val="0230007E"/>
    <w:rsid w:val="04500B59"/>
    <w:rsid w:val="07080C2A"/>
    <w:rsid w:val="124B2E90"/>
    <w:rsid w:val="12770E0B"/>
    <w:rsid w:val="161243E5"/>
    <w:rsid w:val="163556A7"/>
    <w:rsid w:val="187F409D"/>
    <w:rsid w:val="19E96889"/>
    <w:rsid w:val="1A58315B"/>
    <w:rsid w:val="1CCC17B3"/>
    <w:rsid w:val="26E778D4"/>
    <w:rsid w:val="2AEA4A6B"/>
    <w:rsid w:val="2C0B4AE3"/>
    <w:rsid w:val="30C17840"/>
    <w:rsid w:val="30C970E6"/>
    <w:rsid w:val="30CD53BE"/>
    <w:rsid w:val="343B7E15"/>
    <w:rsid w:val="361733E0"/>
    <w:rsid w:val="36192F0C"/>
    <w:rsid w:val="361A4CD3"/>
    <w:rsid w:val="36952C96"/>
    <w:rsid w:val="39172C25"/>
    <w:rsid w:val="3F0F4E72"/>
    <w:rsid w:val="40A117EB"/>
    <w:rsid w:val="40BE1727"/>
    <w:rsid w:val="44C9767B"/>
    <w:rsid w:val="44FD0F12"/>
    <w:rsid w:val="4B4E00E8"/>
    <w:rsid w:val="4CCC1E60"/>
    <w:rsid w:val="4FF77814"/>
    <w:rsid w:val="53BB2872"/>
    <w:rsid w:val="54765924"/>
    <w:rsid w:val="57294C68"/>
    <w:rsid w:val="62413BAF"/>
    <w:rsid w:val="63F4455A"/>
    <w:rsid w:val="65565B7F"/>
    <w:rsid w:val="6DCF4F9A"/>
    <w:rsid w:val="72F55067"/>
    <w:rsid w:val="75FF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7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2023-02-27T07:33:00Z</dcterms:created>
  <dc:creator>李珊珊</dc:creator>
  <cp:lastModifiedBy>李珊珊</cp:lastModifiedBy>
  <dcterms:modified xsi:type="dcterms:W3CDTF">2023-12-29T02:37:55Z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