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1D" w:rsidRPr="000E0475" w:rsidRDefault="009E50CA" w:rsidP="000E0475">
      <w:pPr>
        <w:ind w:rightChars="56" w:right="118"/>
        <w:jc w:val="center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  <w:szCs w:val="28"/>
        </w:rPr>
        <w:t>安乃近</w:t>
      </w:r>
      <w:r w:rsidR="00B76920" w:rsidRPr="000E0475">
        <w:rPr>
          <w:rFonts w:ascii="仿宋" w:eastAsia="仿宋" w:hAnsi="仿宋" w:hint="eastAsia"/>
          <w:b/>
          <w:sz w:val="28"/>
          <w:szCs w:val="28"/>
        </w:rPr>
        <w:t>片</w:t>
      </w:r>
      <w:r w:rsidR="00C35A1D" w:rsidRPr="000E0475">
        <w:rPr>
          <w:rFonts w:ascii="仿宋" w:eastAsia="仿宋" w:hAnsi="仿宋" w:hint="eastAsia"/>
          <w:b/>
          <w:sz w:val="28"/>
        </w:rPr>
        <w:t>说明书补充申请内容</w:t>
      </w:r>
    </w:p>
    <w:tbl>
      <w:tblPr>
        <w:tblW w:w="47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7"/>
        <w:gridCol w:w="4799"/>
        <w:gridCol w:w="7486"/>
      </w:tblGrid>
      <w:tr w:rsidR="000E0475" w:rsidRPr="000E0475" w:rsidTr="000E0475">
        <w:trPr>
          <w:trHeight w:val="504"/>
        </w:trPr>
        <w:tc>
          <w:tcPr>
            <w:tcW w:w="720" w:type="pct"/>
            <w:vAlign w:val="center"/>
          </w:tcPr>
          <w:p w:rsidR="000E0475" w:rsidRPr="000E0475" w:rsidRDefault="000E0475" w:rsidP="001B2C2B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0E0475">
              <w:rPr>
                <w:rFonts w:ascii="仿宋" w:eastAsia="仿宋" w:hAnsi="仿宋" w:hint="eastAsia"/>
                <w:b/>
                <w:sz w:val="22"/>
              </w:rPr>
              <w:t>修订项目</w:t>
            </w:r>
          </w:p>
        </w:tc>
        <w:tc>
          <w:tcPr>
            <w:tcW w:w="1672" w:type="pct"/>
            <w:vAlign w:val="center"/>
          </w:tcPr>
          <w:p w:rsidR="000E0475" w:rsidRPr="000E0475" w:rsidRDefault="000E0475" w:rsidP="000E0475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0E0475">
              <w:rPr>
                <w:rFonts w:ascii="仿宋" w:eastAsia="仿宋" w:hAnsi="仿宋" w:hint="eastAsia"/>
                <w:b/>
                <w:sz w:val="22"/>
              </w:rPr>
              <w:t>修订前说明书内容</w:t>
            </w:r>
          </w:p>
        </w:tc>
        <w:tc>
          <w:tcPr>
            <w:tcW w:w="2608" w:type="pct"/>
            <w:vAlign w:val="center"/>
          </w:tcPr>
          <w:p w:rsidR="000E0475" w:rsidRPr="000E0475" w:rsidRDefault="000E0475" w:rsidP="00E9360F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0E0475">
              <w:rPr>
                <w:rFonts w:ascii="仿宋" w:eastAsia="仿宋" w:hAnsi="仿宋" w:hint="eastAsia"/>
                <w:b/>
                <w:sz w:val="22"/>
              </w:rPr>
              <w:t>修订后说明书内容</w:t>
            </w:r>
          </w:p>
        </w:tc>
      </w:tr>
      <w:tr w:rsidR="009E50CA" w:rsidRPr="000E0475" w:rsidTr="000E0475">
        <w:trPr>
          <w:trHeight w:val="1883"/>
        </w:trPr>
        <w:tc>
          <w:tcPr>
            <w:tcW w:w="720" w:type="pct"/>
            <w:vAlign w:val="center"/>
          </w:tcPr>
          <w:p w:rsidR="009E50CA" w:rsidRPr="00CB750E" w:rsidRDefault="001B2C2B" w:rsidP="001B2C2B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【</w:t>
            </w:r>
            <w:r w:rsidR="009E50CA"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警示语</w:t>
            </w:r>
            <w:r w:rsidRPr="001B2C2B">
              <w:rPr>
                <w:rFonts w:ascii="Times New Roman" w:eastAsia="仿宋" w:hAnsi="Times New Roman" w:hint="eastAsia"/>
                <w:color w:val="000000"/>
                <w:szCs w:val="21"/>
              </w:rPr>
              <w:t>】</w:t>
            </w:r>
          </w:p>
        </w:tc>
        <w:tc>
          <w:tcPr>
            <w:tcW w:w="1672" w:type="pct"/>
            <w:vAlign w:val="center"/>
          </w:tcPr>
          <w:p w:rsidR="009E50CA" w:rsidRPr="00CB750E" w:rsidRDefault="009E50CA" w:rsidP="008C22C8">
            <w:pPr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/</w:t>
            </w:r>
          </w:p>
        </w:tc>
        <w:tc>
          <w:tcPr>
            <w:tcW w:w="2608" w:type="pct"/>
            <w:vAlign w:val="center"/>
          </w:tcPr>
          <w:p w:rsidR="009E50CA" w:rsidRPr="00CB750E" w:rsidRDefault="009E50CA" w:rsidP="008C22C8">
            <w:pPr>
              <w:ind w:firstLineChars="15" w:firstLine="31"/>
              <w:jc w:val="left"/>
              <w:rPr>
                <w:rFonts w:ascii="Times New Roman" w:eastAsia="仿宋" w:hAnsi="Times New Roman"/>
                <w:color w:val="000000"/>
              </w:rPr>
            </w:pPr>
            <w:r w:rsidRPr="00CB750E">
              <w:rPr>
                <w:rFonts w:ascii="Times New Roman" w:eastAsia="仿宋" w:hAnsi="Times New Roman" w:hint="eastAsia"/>
                <w:color w:val="000000"/>
              </w:rPr>
              <w:t>本品可能引起血液系统严重不良反应，如粒细胞缺乏症、血小板减少性紫癜、再生障碍性贫血等。本品还可能引起严重过敏反应，如重症药疹、过敏性休克等。请在医师的指导下使用本品，了解用药风险。</w:t>
            </w:r>
          </w:p>
          <w:p w:rsidR="009E50CA" w:rsidRPr="00CB750E" w:rsidRDefault="009E50CA" w:rsidP="008C22C8">
            <w:pPr>
              <w:ind w:firstLineChars="15" w:firstLine="31"/>
              <w:jc w:val="left"/>
              <w:rPr>
                <w:rFonts w:ascii="Times New Roman" w:eastAsia="仿宋" w:hAnsi="Times New Roman"/>
                <w:color w:val="000000"/>
              </w:rPr>
            </w:pPr>
            <w:r w:rsidRPr="00CB750E">
              <w:rPr>
                <w:rFonts w:ascii="Times New Roman" w:eastAsia="仿宋" w:hAnsi="Times New Roman" w:hint="eastAsia"/>
                <w:color w:val="000000"/>
              </w:rPr>
              <w:t>本品一般不作为首选用药，仅在病情急重，且无其他有效药品治疗的情况下使用。</w:t>
            </w:r>
          </w:p>
          <w:p w:rsidR="009E50CA" w:rsidRPr="00CB750E" w:rsidRDefault="009E50CA" w:rsidP="008C22C8">
            <w:pPr>
              <w:ind w:firstLineChars="15" w:firstLine="31"/>
              <w:jc w:val="left"/>
              <w:rPr>
                <w:rFonts w:ascii="Times New Roman" w:eastAsia="仿宋" w:hAnsi="Times New Roman"/>
                <w:color w:val="000000"/>
              </w:rPr>
            </w:pPr>
            <w:r w:rsidRPr="00CB750E">
              <w:rPr>
                <w:rFonts w:ascii="Times New Roman" w:eastAsia="仿宋" w:hAnsi="Times New Roman" w:hint="eastAsia"/>
                <w:color w:val="000000"/>
              </w:rPr>
              <w:t>本品禁用于</w:t>
            </w:r>
            <w:r w:rsidRPr="00CB750E">
              <w:rPr>
                <w:rFonts w:ascii="Times New Roman" w:eastAsia="仿宋" w:hAnsi="Times New Roman" w:hint="eastAsia"/>
                <w:color w:val="000000"/>
              </w:rPr>
              <w:t>18</w:t>
            </w:r>
            <w:r w:rsidRPr="00CB750E">
              <w:rPr>
                <w:rFonts w:ascii="Times New Roman" w:eastAsia="仿宋" w:hAnsi="Times New Roman" w:hint="eastAsia"/>
                <w:color w:val="000000"/>
              </w:rPr>
              <w:t>岁以下青少年儿童。</w:t>
            </w:r>
          </w:p>
        </w:tc>
      </w:tr>
      <w:tr w:rsidR="009E50CA" w:rsidRPr="000E0475" w:rsidTr="000E0475">
        <w:trPr>
          <w:trHeight w:val="1011"/>
        </w:trPr>
        <w:tc>
          <w:tcPr>
            <w:tcW w:w="720" w:type="pct"/>
            <w:vAlign w:val="center"/>
          </w:tcPr>
          <w:p w:rsidR="009E50CA" w:rsidRPr="00CB750E" w:rsidRDefault="001B2C2B" w:rsidP="001B2C2B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1B2C2B">
              <w:rPr>
                <w:rFonts w:ascii="Times New Roman" w:eastAsia="仿宋" w:hAnsi="Times New Roman" w:hint="eastAsia"/>
                <w:color w:val="000000"/>
                <w:szCs w:val="21"/>
              </w:rPr>
              <w:t>【</w:t>
            </w:r>
            <w:r w:rsidR="009E50CA"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适应症</w:t>
            </w:r>
            <w:r w:rsidRPr="001B2C2B">
              <w:rPr>
                <w:rFonts w:ascii="Times New Roman" w:eastAsia="仿宋" w:hAnsi="Times New Roman" w:hint="eastAsia"/>
                <w:color w:val="000000"/>
                <w:szCs w:val="21"/>
              </w:rPr>
              <w:t>】</w:t>
            </w:r>
          </w:p>
        </w:tc>
        <w:tc>
          <w:tcPr>
            <w:tcW w:w="1672" w:type="pct"/>
            <w:vAlign w:val="center"/>
          </w:tcPr>
          <w:p w:rsidR="009E50CA" w:rsidRPr="00CB750E" w:rsidRDefault="009E50CA" w:rsidP="008C22C8">
            <w:pPr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 w:rsidRPr="00CB750E">
              <w:rPr>
                <w:rFonts w:ascii="Times New Roman" w:eastAsia="仿宋" w:hAnsi="Times New Roman" w:cs="Segoe UI"/>
                <w:color w:val="000000"/>
                <w:szCs w:val="17"/>
              </w:rPr>
              <w:t>本品用于高热时的解热，也可用于头痛﹑偏头痛﹑肌肉痛﹑关节痛﹑痛经等。本品亦有较强的抗风湿作用，可用于急性风湿性关节炎，但因本品有可能引起严重的不良反应，很少在风湿性疾病中应用。</w:t>
            </w:r>
          </w:p>
        </w:tc>
        <w:tc>
          <w:tcPr>
            <w:tcW w:w="2608" w:type="pct"/>
            <w:vAlign w:val="center"/>
          </w:tcPr>
          <w:p w:rsidR="009E50CA" w:rsidRPr="00CB750E" w:rsidRDefault="009E50CA" w:rsidP="008C22C8">
            <w:pPr>
              <w:ind w:firstLineChars="15" w:firstLine="31"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用于急性高热时的退热，也可用于急性疼痛的短期治疗，如头痛、偏头痛、肌肉痛、关节痛、痛经等。</w:t>
            </w:r>
          </w:p>
        </w:tc>
      </w:tr>
      <w:tr w:rsidR="009E50CA" w:rsidRPr="000E0475" w:rsidTr="000E0475">
        <w:trPr>
          <w:trHeight w:val="1011"/>
        </w:trPr>
        <w:tc>
          <w:tcPr>
            <w:tcW w:w="720" w:type="pct"/>
            <w:vAlign w:val="center"/>
          </w:tcPr>
          <w:p w:rsidR="009E50CA" w:rsidRPr="00CB750E" w:rsidRDefault="001B2C2B" w:rsidP="001B2C2B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1B2C2B">
              <w:rPr>
                <w:rFonts w:ascii="Times New Roman" w:eastAsia="仿宋" w:hAnsi="Times New Roman" w:hint="eastAsia"/>
                <w:color w:val="000000"/>
                <w:szCs w:val="21"/>
              </w:rPr>
              <w:t>【</w:t>
            </w:r>
            <w:r w:rsidR="009E50CA"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用法用量</w:t>
            </w:r>
            <w:r w:rsidRPr="001B2C2B">
              <w:rPr>
                <w:rFonts w:ascii="Times New Roman" w:eastAsia="仿宋" w:hAnsi="Times New Roman" w:hint="eastAsia"/>
                <w:color w:val="000000"/>
                <w:szCs w:val="21"/>
              </w:rPr>
              <w:t>】</w:t>
            </w:r>
          </w:p>
        </w:tc>
        <w:tc>
          <w:tcPr>
            <w:tcW w:w="1672" w:type="pct"/>
            <w:vAlign w:val="center"/>
          </w:tcPr>
          <w:p w:rsidR="009E50CA" w:rsidRPr="00CB750E" w:rsidRDefault="009E50CA" w:rsidP="008C22C8">
            <w:pPr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口服。</w:t>
            </w:r>
          </w:p>
          <w:p w:rsidR="009E50CA" w:rsidRPr="00CB750E" w:rsidRDefault="009E50CA" w:rsidP="008C22C8">
            <w:pPr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1.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成人常用量：一次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0.5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～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1g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，需要时服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1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次，最多一日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3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次。</w:t>
            </w:r>
          </w:p>
          <w:p w:rsidR="009E50CA" w:rsidRPr="00CB750E" w:rsidRDefault="009E50CA" w:rsidP="008C22C8">
            <w:pPr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2.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小儿：按体重一次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10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～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20mg/kg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，一日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2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～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3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次。</w:t>
            </w:r>
          </w:p>
        </w:tc>
        <w:tc>
          <w:tcPr>
            <w:tcW w:w="2608" w:type="pct"/>
            <w:vAlign w:val="center"/>
          </w:tcPr>
          <w:p w:rsidR="009E50CA" w:rsidRPr="00CB750E" w:rsidRDefault="009E50CA" w:rsidP="008C22C8">
            <w:pPr>
              <w:ind w:firstLineChars="15" w:firstLine="31"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口服。成人常用量：一次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0.5-1g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，需要时服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1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次，最多一日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3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次。应从最低有效剂量开始使用。</w:t>
            </w:r>
          </w:p>
        </w:tc>
      </w:tr>
      <w:tr w:rsidR="009E50CA" w:rsidRPr="000E0475" w:rsidTr="000E0475">
        <w:trPr>
          <w:trHeight w:val="1011"/>
        </w:trPr>
        <w:tc>
          <w:tcPr>
            <w:tcW w:w="720" w:type="pct"/>
            <w:vAlign w:val="center"/>
          </w:tcPr>
          <w:p w:rsidR="009E50CA" w:rsidRPr="00CB750E" w:rsidRDefault="001B2C2B" w:rsidP="001B2C2B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1B2C2B">
              <w:rPr>
                <w:rFonts w:ascii="Times New Roman" w:eastAsia="仿宋" w:hAnsi="Times New Roman" w:hint="eastAsia"/>
                <w:color w:val="000000"/>
                <w:szCs w:val="21"/>
              </w:rPr>
              <w:t>【</w:t>
            </w:r>
            <w:r w:rsidR="009E50CA"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不良反应</w:t>
            </w:r>
            <w:r w:rsidRPr="001B2C2B">
              <w:rPr>
                <w:rFonts w:ascii="Times New Roman" w:eastAsia="仿宋" w:hAnsi="Times New Roman" w:hint="eastAsia"/>
                <w:color w:val="000000"/>
                <w:szCs w:val="21"/>
              </w:rPr>
              <w:t>】</w:t>
            </w:r>
          </w:p>
        </w:tc>
        <w:tc>
          <w:tcPr>
            <w:tcW w:w="1672" w:type="pct"/>
            <w:vAlign w:val="center"/>
          </w:tcPr>
          <w:p w:rsidR="009E50CA" w:rsidRPr="00CB750E" w:rsidRDefault="009E50CA" w:rsidP="008C22C8">
            <w:pPr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本品对胃肠道的刺激虽较小，但可引起以下各种不良反应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:</w:t>
            </w:r>
          </w:p>
          <w:p w:rsidR="009E50CA" w:rsidRPr="00CB750E" w:rsidRDefault="009E50CA" w:rsidP="008C22C8">
            <w:pPr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1.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血液方面，可引起粒细胞缺乏症，发生率约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1.1%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，急性起病，重者有致命危险，亦可引起自身免疫性溶血性贫血﹑血小板减少性紫癜﹑再生障碍性贫血等。</w:t>
            </w:r>
          </w:p>
          <w:p w:rsidR="009E50CA" w:rsidRPr="00CB750E" w:rsidRDefault="009E50CA" w:rsidP="008C22C8">
            <w:pPr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2.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皮肤方面，可引起荨麻疹﹑渗出性红斑等过敏性表现，严重者可发生剥脱性皮炎﹑表皮松解症等。</w:t>
            </w:r>
          </w:p>
          <w:p w:rsidR="009E50CA" w:rsidRPr="00CB750E" w:rsidRDefault="009E50CA" w:rsidP="008C22C8">
            <w:pPr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3.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个别病例可发生过敏性休克，甚至导致死亡。对本品或氨基比林有过敏史者禁用。</w:t>
            </w:r>
          </w:p>
        </w:tc>
        <w:tc>
          <w:tcPr>
            <w:tcW w:w="2608" w:type="pct"/>
            <w:vAlign w:val="center"/>
          </w:tcPr>
          <w:p w:rsidR="009E50CA" w:rsidRPr="00CB750E" w:rsidRDefault="009E50CA" w:rsidP="008C22C8">
            <w:pPr>
              <w:ind w:firstLineChars="15" w:firstLine="31"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1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、皮肤损害：本品皮疹报道较多，如红斑疹、斑丘疹、荨麻疹、渗出性红斑、多型性红斑、水疱疹、剥脱性皮炎、皮肤溃疡坏死、急性泛发型发疹性脓疱疹、男性生殖器皮疹和瘙痒等，有重症多型性红斑、大疱性表皮松解型药疹、中毒性表皮坏死松解症的报道。</w:t>
            </w:r>
          </w:p>
          <w:p w:rsidR="009E50CA" w:rsidRPr="00CB750E" w:rsidRDefault="009E50CA" w:rsidP="008C22C8">
            <w:pPr>
              <w:ind w:firstLineChars="15" w:firstLine="31"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2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、胃肠损害：本品可引起恶心、呕吐、胃部不适、胃痛、胃部烧灼感、胃肠胀气、腹部不适、腹痛、胃肠道出血、消化性溃疡出血等，有出血性坏死性肠炎的报道。</w:t>
            </w:r>
          </w:p>
          <w:p w:rsidR="009E50CA" w:rsidRPr="00CB750E" w:rsidRDefault="009E50CA" w:rsidP="008C22C8">
            <w:pPr>
              <w:ind w:firstLineChars="15" w:firstLine="31"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3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、全身性损害：本品可引起眼睑、</w:t>
            </w:r>
            <w:proofErr w:type="gramStart"/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眶</w:t>
            </w:r>
            <w:proofErr w:type="gramEnd"/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周、口唇、面部、生殖器等部位水肿，还可引起胸闷、憋气、呼吸困难、心悸、哮喘发作、急性</w:t>
            </w:r>
            <w:proofErr w:type="gramStart"/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喉</w:t>
            </w:r>
            <w:proofErr w:type="gramEnd"/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水肿、血压下降，严重者出现过敏性休克，甚至导致死亡。</w:t>
            </w:r>
          </w:p>
          <w:p w:rsidR="009E50CA" w:rsidRPr="00CB750E" w:rsidRDefault="009E50CA" w:rsidP="008C22C8">
            <w:pPr>
              <w:ind w:firstLineChars="15" w:firstLine="31"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4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、血液系统损害：本品可引起白细胞减少、粒细胞减少、血小板减少、粒细胞缺乏症、再生障碍性贫血、急性溶血性贫血、自身免疫性溶血性贫血、血小板减少性紫癜、鼻衄、过敏性紫癜等，有引起暴发性紫癜并导致死亡的报道。</w:t>
            </w:r>
          </w:p>
          <w:p w:rsidR="009E50CA" w:rsidRPr="00CB750E" w:rsidRDefault="009E50CA" w:rsidP="008C22C8">
            <w:pPr>
              <w:ind w:firstLineChars="15" w:firstLine="31"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5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、泌尿系统损害：本品可引起血尿、肾功能异常，有急性肾功能衰竭的报道。</w:t>
            </w:r>
          </w:p>
          <w:p w:rsidR="009E50CA" w:rsidRPr="00CB750E" w:rsidRDefault="009E50CA" w:rsidP="008C22C8">
            <w:pPr>
              <w:ind w:firstLineChars="15" w:firstLine="31"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6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、其他：可出现头晕、头痛、局部麻木等神经系统症状，有肝细胞损害、</w:t>
            </w:r>
            <w:proofErr w:type="gramStart"/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肝酶升高</w:t>
            </w:r>
            <w:proofErr w:type="gramEnd"/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的报道，退热时可出现大汗和虚脱。</w:t>
            </w:r>
          </w:p>
        </w:tc>
      </w:tr>
      <w:tr w:rsidR="009E50CA" w:rsidRPr="000E0475" w:rsidTr="000E0475">
        <w:trPr>
          <w:trHeight w:val="1011"/>
        </w:trPr>
        <w:tc>
          <w:tcPr>
            <w:tcW w:w="720" w:type="pct"/>
            <w:vAlign w:val="center"/>
          </w:tcPr>
          <w:p w:rsidR="009E50CA" w:rsidRPr="00CB750E" w:rsidRDefault="001B2C2B" w:rsidP="001B2C2B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1B2C2B">
              <w:rPr>
                <w:rFonts w:ascii="Times New Roman" w:eastAsia="仿宋" w:hAnsi="Times New Roman" w:hint="eastAsia"/>
                <w:color w:val="000000"/>
                <w:szCs w:val="21"/>
              </w:rPr>
              <w:lastRenderedPageBreak/>
              <w:t>【</w:t>
            </w:r>
            <w:r w:rsidR="009E50CA"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禁忌</w:t>
            </w:r>
            <w:r w:rsidRPr="001B2C2B">
              <w:rPr>
                <w:rFonts w:ascii="Times New Roman" w:eastAsia="仿宋" w:hAnsi="Times New Roman" w:hint="eastAsia"/>
                <w:color w:val="000000"/>
                <w:szCs w:val="21"/>
              </w:rPr>
              <w:t>】</w:t>
            </w:r>
          </w:p>
        </w:tc>
        <w:tc>
          <w:tcPr>
            <w:tcW w:w="1672" w:type="pct"/>
            <w:vAlign w:val="center"/>
          </w:tcPr>
          <w:p w:rsidR="009E50CA" w:rsidRPr="00CB750E" w:rsidRDefault="009E50CA" w:rsidP="008C22C8">
            <w:pPr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 w:rsidRPr="00CB750E">
              <w:rPr>
                <w:rFonts w:ascii="Times New Roman" w:eastAsia="仿宋" w:hAnsi="Times New Roman" w:cs="Segoe UI"/>
                <w:color w:val="000000"/>
                <w:szCs w:val="17"/>
              </w:rPr>
              <w:t>对本品或氨基比林有过敏史者禁用。</w:t>
            </w:r>
          </w:p>
        </w:tc>
        <w:tc>
          <w:tcPr>
            <w:tcW w:w="2608" w:type="pct"/>
            <w:vAlign w:val="center"/>
          </w:tcPr>
          <w:p w:rsidR="009E50CA" w:rsidRPr="00CB750E" w:rsidRDefault="009E50CA" w:rsidP="008C22C8">
            <w:pPr>
              <w:ind w:firstLineChars="15" w:firstLine="31"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1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、对本品或氨基比林有过敏史者禁用。</w:t>
            </w:r>
          </w:p>
          <w:p w:rsidR="009E50CA" w:rsidRPr="00CB750E" w:rsidRDefault="009E50CA" w:rsidP="008C22C8">
            <w:pPr>
              <w:ind w:firstLineChars="15" w:firstLine="31"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2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、妊娠晚期妇女禁用。</w:t>
            </w:r>
          </w:p>
          <w:p w:rsidR="009E50CA" w:rsidRPr="00CB750E" w:rsidRDefault="009E50CA" w:rsidP="008C22C8">
            <w:pPr>
              <w:ind w:firstLineChars="15" w:firstLine="31"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3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、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18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岁以下青少年儿童禁用。</w:t>
            </w:r>
          </w:p>
        </w:tc>
      </w:tr>
      <w:tr w:rsidR="009E50CA" w:rsidRPr="000E0475" w:rsidTr="000E0475">
        <w:trPr>
          <w:trHeight w:val="1011"/>
        </w:trPr>
        <w:tc>
          <w:tcPr>
            <w:tcW w:w="720" w:type="pct"/>
            <w:vAlign w:val="center"/>
          </w:tcPr>
          <w:p w:rsidR="009E50CA" w:rsidRPr="00CB750E" w:rsidRDefault="001B2C2B" w:rsidP="001B2C2B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1B2C2B">
              <w:rPr>
                <w:rFonts w:ascii="Times New Roman" w:eastAsia="仿宋" w:hAnsi="Times New Roman" w:hint="eastAsia"/>
                <w:color w:val="000000"/>
                <w:szCs w:val="21"/>
              </w:rPr>
              <w:t>【</w:t>
            </w:r>
            <w:r w:rsidR="009E50CA"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注意事项</w:t>
            </w:r>
            <w:r w:rsidRPr="001B2C2B">
              <w:rPr>
                <w:rFonts w:ascii="Times New Roman" w:eastAsia="仿宋" w:hAnsi="Times New Roman" w:hint="eastAsia"/>
                <w:color w:val="000000"/>
                <w:szCs w:val="21"/>
              </w:rPr>
              <w:t>】</w:t>
            </w:r>
          </w:p>
        </w:tc>
        <w:tc>
          <w:tcPr>
            <w:tcW w:w="1672" w:type="pct"/>
            <w:vAlign w:val="center"/>
          </w:tcPr>
          <w:p w:rsidR="009E50CA" w:rsidRPr="00CB750E" w:rsidRDefault="009E50CA" w:rsidP="008C22C8">
            <w:pPr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1.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本品与阿司匹林有交叉过敏反应。</w:t>
            </w:r>
          </w:p>
          <w:p w:rsidR="009E50CA" w:rsidRPr="00CB750E" w:rsidRDefault="009E50CA" w:rsidP="008C22C8">
            <w:pPr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2.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本品一般不作首选用药，仅在急性高热、病情急重，又无其他有效解热药可用的情况下用于紧急退热。</w:t>
            </w:r>
          </w:p>
          <w:p w:rsidR="009E50CA" w:rsidRPr="00CB750E" w:rsidRDefault="009E50CA" w:rsidP="008C22C8">
            <w:pPr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3.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本品用药超过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1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周时应定期检查血象，一旦发生粒细胞减少，应立即停药。</w:t>
            </w:r>
          </w:p>
        </w:tc>
        <w:tc>
          <w:tcPr>
            <w:tcW w:w="2608" w:type="pct"/>
            <w:vAlign w:val="center"/>
          </w:tcPr>
          <w:p w:rsidR="009E50CA" w:rsidRPr="00CB750E" w:rsidRDefault="009E50CA" w:rsidP="008C22C8">
            <w:pPr>
              <w:ind w:firstLineChars="15" w:firstLine="31"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1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、本品一般不作为首选用药，仅在病情急重，且无其他有效药品治疗的情况下短期使用。</w:t>
            </w:r>
          </w:p>
          <w:p w:rsidR="009E50CA" w:rsidRPr="00CB750E" w:rsidRDefault="009E50CA" w:rsidP="008C22C8">
            <w:pPr>
              <w:ind w:firstLineChars="15" w:firstLine="31"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2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、本品引起的皮肤损害多见，严重者需要住院治疗。使用本品如果出现皮疹、瘙痒等反应，应立即停药，严重者应立即就诊。</w:t>
            </w:r>
          </w:p>
          <w:p w:rsidR="009E50CA" w:rsidRPr="00CB750E" w:rsidRDefault="009E50CA" w:rsidP="008C22C8">
            <w:pPr>
              <w:ind w:firstLineChars="15" w:firstLine="31"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3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、本品有引起过敏性休克风险。患者可出现胸闷、面部潮红、皮疹、呼吸困难、口唇发绀、大汗淋漓、血压降低、意识模糊、意识丧失等症状，甚至导致死亡。</w:t>
            </w:r>
          </w:p>
          <w:p w:rsidR="009E50CA" w:rsidRPr="00CB750E" w:rsidRDefault="009E50CA" w:rsidP="008C22C8">
            <w:pPr>
              <w:ind w:firstLineChars="15" w:firstLine="31"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4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、本品可引起粒细胞缺乏症。该症起病急，可导致严重感染甚至死亡。患者表现为突发高热、极度乏力、周身不适，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2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～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3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天内可能发生严重感染，如肺部、泌尿系统、口咽部和皮肤感染等。出现上述症状须立即就诊并检查血象。</w:t>
            </w:r>
            <w:r w:rsidR="00C0685A"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本品用药超过</w:t>
            </w:r>
            <w:r w:rsidR="00C0685A"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1</w:t>
            </w:r>
            <w:r w:rsidR="00C0685A"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周时应定期检查血象，一旦发生粒细胞减少，应立即停药。</w:t>
            </w:r>
          </w:p>
          <w:p w:rsidR="009E50CA" w:rsidRPr="00CB750E" w:rsidRDefault="009E50CA" w:rsidP="008C22C8">
            <w:pPr>
              <w:ind w:firstLineChars="15" w:firstLine="31"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5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、本品与阿司匹林有交叉过敏反应。</w:t>
            </w:r>
          </w:p>
        </w:tc>
      </w:tr>
      <w:tr w:rsidR="009E50CA" w:rsidRPr="000E0475" w:rsidTr="000E0475">
        <w:trPr>
          <w:trHeight w:val="1011"/>
        </w:trPr>
        <w:tc>
          <w:tcPr>
            <w:tcW w:w="720" w:type="pct"/>
            <w:vAlign w:val="center"/>
          </w:tcPr>
          <w:p w:rsidR="009E50CA" w:rsidRPr="00CB750E" w:rsidRDefault="001B2C2B" w:rsidP="001B2C2B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1B2C2B">
              <w:rPr>
                <w:rFonts w:ascii="Times New Roman" w:eastAsia="仿宋" w:hAnsi="Times New Roman" w:hint="eastAsia"/>
                <w:color w:val="000000"/>
                <w:szCs w:val="21"/>
              </w:rPr>
              <w:t>【</w:t>
            </w:r>
            <w:r w:rsidR="009E50CA"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孕妇及哺乳期妇女用药</w:t>
            </w:r>
            <w:r w:rsidRPr="001B2C2B">
              <w:rPr>
                <w:rFonts w:ascii="Times New Roman" w:eastAsia="仿宋" w:hAnsi="Times New Roman" w:hint="eastAsia"/>
                <w:color w:val="000000"/>
                <w:szCs w:val="21"/>
              </w:rPr>
              <w:t>】</w:t>
            </w:r>
          </w:p>
        </w:tc>
        <w:tc>
          <w:tcPr>
            <w:tcW w:w="1672" w:type="pct"/>
            <w:vAlign w:val="center"/>
          </w:tcPr>
          <w:p w:rsidR="009E50CA" w:rsidRPr="00CB750E" w:rsidRDefault="009E50CA" w:rsidP="008C22C8">
            <w:pPr>
              <w:pStyle w:val="tabrow"/>
              <w:pBdr>
                <w:top w:val="single" w:sz="6" w:space="7" w:color="DDDDDD"/>
                <w:left w:val="single" w:sz="6" w:space="7" w:color="DDDDDD"/>
                <w:right w:val="single" w:sz="6" w:space="7" w:color="DDDDDD"/>
              </w:pBdr>
              <w:spacing w:before="0" w:beforeAutospacing="0" w:after="0" w:afterAutospacing="0" w:line="419" w:lineRule="atLeast"/>
              <w:rPr>
                <w:rFonts w:ascii="Times New Roman" w:eastAsia="仿宋" w:hAnsi="Times New Roman" w:cs="Segoe UI"/>
                <w:color w:val="000000"/>
                <w:sz w:val="21"/>
                <w:szCs w:val="17"/>
              </w:rPr>
            </w:pPr>
            <w:r w:rsidRPr="00CB750E">
              <w:rPr>
                <w:rStyle w:val="HTML"/>
                <w:rFonts w:ascii="Times New Roman" w:eastAsia="仿宋" w:hAnsi="Times New Roman" w:cs="Segoe UI"/>
                <w:i w:val="0"/>
                <w:iCs w:val="0"/>
                <w:color w:val="000000"/>
                <w:sz w:val="21"/>
                <w:szCs w:val="17"/>
              </w:rPr>
              <w:t>安乃近的代谢产物可进入乳汁。孕妇及哺乳期妇女不宜应用。</w:t>
            </w:r>
          </w:p>
        </w:tc>
        <w:tc>
          <w:tcPr>
            <w:tcW w:w="2608" w:type="pct"/>
            <w:vAlign w:val="center"/>
          </w:tcPr>
          <w:p w:rsidR="009E50CA" w:rsidRPr="00CB750E" w:rsidRDefault="009E50CA" w:rsidP="008C22C8">
            <w:pPr>
              <w:ind w:firstLineChars="15" w:firstLine="31"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1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、妊娠早期和中期妇女不建议使用，妊娠晚期妇女禁用。</w:t>
            </w:r>
          </w:p>
          <w:p w:rsidR="009E50CA" w:rsidRPr="00CB750E" w:rsidRDefault="009E50CA" w:rsidP="008C22C8">
            <w:pPr>
              <w:ind w:firstLineChars="15" w:firstLine="31"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2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、安乃近的代谢产物可进入乳汁，哺乳期妇女不宜应用。</w:t>
            </w:r>
          </w:p>
        </w:tc>
      </w:tr>
      <w:tr w:rsidR="009E50CA" w:rsidRPr="000E0475" w:rsidTr="009E50CA">
        <w:trPr>
          <w:trHeight w:val="634"/>
        </w:trPr>
        <w:tc>
          <w:tcPr>
            <w:tcW w:w="720" w:type="pct"/>
            <w:vAlign w:val="center"/>
          </w:tcPr>
          <w:p w:rsidR="009E50CA" w:rsidRPr="00CB750E" w:rsidRDefault="001B2C2B" w:rsidP="001B2C2B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 w:rsidRPr="001B2C2B">
              <w:rPr>
                <w:rFonts w:ascii="Times New Roman" w:eastAsia="仿宋" w:hAnsi="Times New Roman" w:hint="eastAsia"/>
                <w:color w:val="000000"/>
                <w:szCs w:val="21"/>
              </w:rPr>
              <w:t>【</w:t>
            </w:r>
            <w:r w:rsidR="009E50CA"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儿童用药</w:t>
            </w:r>
            <w:r w:rsidRPr="001B2C2B">
              <w:rPr>
                <w:rFonts w:ascii="Times New Roman" w:eastAsia="仿宋" w:hAnsi="Times New Roman" w:hint="eastAsia"/>
                <w:color w:val="000000"/>
                <w:szCs w:val="21"/>
              </w:rPr>
              <w:t>】</w:t>
            </w:r>
            <w:bookmarkStart w:id="0" w:name="_GoBack"/>
            <w:bookmarkEnd w:id="0"/>
          </w:p>
        </w:tc>
        <w:tc>
          <w:tcPr>
            <w:tcW w:w="1672" w:type="pct"/>
            <w:vAlign w:val="center"/>
          </w:tcPr>
          <w:p w:rsidR="009E50CA" w:rsidRPr="00CB750E" w:rsidRDefault="009E50CA" w:rsidP="008C22C8">
            <w:pPr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尚不明确。</w:t>
            </w:r>
          </w:p>
        </w:tc>
        <w:tc>
          <w:tcPr>
            <w:tcW w:w="2608" w:type="pct"/>
            <w:vAlign w:val="center"/>
          </w:tcPr>
          <w:p w:rsidR="009E50CA" w:rsidRPr="00CB750E" w:rsidRDefault="009E50CA" w:rsidP="008C22C8">
            <w:pPr>
              <w:spacing w:line="240" w:lineRule="exact"/>
              <w:rPr>
                <w:rFonts w:ascii="Times New Roman" w:eastAsia="仿宋" w:hAnsi="Times New Roman"/>
                <w:color w:val="000000"/>
                <w:szCs w:val="21"/>
              </w:rPr>
            </w:pP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本品禁用于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18</w:t>
            </w:r>
            <w:r w:rsidRPr="00CB750E">
              <w:rPr>
                <w:rFonts w:ascii="Times New Roman" w:eastAsia="仿宋" w:hAnsi="Times New Roman" w:hint="eastAsia"/>
                <w:color w:val="000000"/>
                <w:szCs w:val="21"/>
              </w:rPr>
              <w:t>岁以下青少年儿童。</w:t>
            </w:r>
          </w:p>
        </w:tc>
      </w:tr>
    </w:tbl>
    <w:p w:rsidR="00C35A1D" w:rsidRPr="000E0475" w:rsidRDefault="00C35A1D" w:rsidP="006D7A2A">
      <w:pPr>
        <w:jc w:val="left"/>
        <w:rPr>
          <w:rFonts w:ascii="仿宋" w:eastAsia="仿宋" w:hAnsi="仿宋"/>
        </w:rPr>
      </w:pPr>
    </w:p>
    <w:sectPr w:rsidR="00C35A1D" w:rsidRPr="000E0475" w:rsidSect="001B2C2B">
      <w:pgSz w:w="16838" w:h="11906" w:orient="landscape"/>
      <w:pgMar w:top="709" w:right="709" w:bottom="282" w:left="1276" w:header="284" w:footer="42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50E" w:rsidRDefault="00CB750E" w:rsidP="00BA1398">
      <w:r>
        <w:separator/>
      </w:r>
    </w:p>
  </w:endnote>
  <w:endnote w:type="continuationSeparator" w:id="0">
    <w:p w:rsidR="00CB750E" w:rsidRDefault="00CB750E" w:rsidP="00BA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50E" w:rsidRDefault="00CB750E" w:rsidP="00BA1398">
      <w:r>
        <w:separator/>
      </w:r>
    </w:p>
  </w:footnote>
  <w:footnote w:type="continuationSeparator" w:id="0">
    <w:p w:rsidR="00CB750E" w:rsidRDefault="00CB750E" w:rsidP="00BA1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9"/>
    <w:multiLevelType w:val="multilevel"/>
    <w:tmpl w:val="00000019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05110735"/>
    <w:multiLevelType w:val="multilevel"/>
    <w:tmpl w:val="0511073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A2A"/>
    <w:rsid w:val="000031E4"/>
    <w:rsid w:val="00051A08"/>
    <w:rsid w:val="000E0475"/>
    <w:rsid w:val="00126D5D"/>
    <w:rsid w:val="00147FCB"/>
    <w:rsid w:val="001B2C2B"/>
    <w:rsid w:val="001C70E1"/>
    <w:rsid w:val="00233A92"/>
    <w:rsid w:val="00234B1E"/>
    <w:rsid w:val="002D72EB"/>
    <w:rsid w:val="0030590E"/>
    <w:rsid w:val="00320D82"/>
    <w:rsid w:val="00340519"/>
    <w:rsid w:val="003501B0"/>
    <w:rsid w:val="003817BC"/>
    <w:rsid w:val="00386004"/>
    <w:rsid w:val="003E4646"/>
    <w:rsid w:val="0043547E"/>
    <w:rsid w:val="00485226"/>
    <w:rsid w:val="005D141E"/>
    <w:rsid w:val="0061486E"/>
    <w:rsid w:val="006B54CE"/>
    <w:rsid w:val="006D7A2A"/>
    <w:rsid w:val="006E3C3C"/>
    <w:rsid w:val="007373BE"/>
    <w:rsid w:val="00741CCB"/>
    <w:rsid w:val="0079141F"/>
    <w:rsid w:val="007B1F6E"/>
    <w:rsid w:val="007C4937"/>
    <w:rsid w:val="007D707F"/>
    <w:rsid w:val="0080776D"/>
    <w:rsid w:val="00811B4F"/>
    <w:rsid w:val="00816805"/>
    <w:rsid w:val="008220F9"/>
    <w:rsid w:val="00844544"/>
    <w:rsid w:val="0084514E"/>
    <w:rsid w:val="00850C7F"/>
    <w:rsid w:val="00853DA9"/>
    <w:rsid w:val="008B31D7"/>
    <w:rsid w:val="008E77E9"/>
    <w:rsid w:val="00921473"/>
    <w:rsid w:val="0097124F"/>
    <w:rsid w:val="009E50CA"/>
    <w:rsid w:val="00A0776C"/>
    <w:rsid w:val="00A33B49"/>
    <w:rsid w:val="00A358A6"/>
    <w:rsid w:val="00A42B07"/>
    <w:rsid w:val="00AA6A48"/>
    <w:rsid w:val="00AB3AA1"/>
    <w:rsid w:val="00AC35D7"/>
    <w:rsid w:val="00AC375F"/>
    <w:rsid w:val="00AD58CE"/>
    <w:rsid w:val="00AD72DB"/>
    <w:rsid w:val="00AE1D0A"/>
    <w:rsid w:val="00B2561C"/>
    <w:rsid w:val="00B76920"/>
    <w:rsid w:val="00B821CE"/>
    <w:rsid w:val="00BA1398"/>
    <w:rsid w:val="00BB1A15"/>
    <w:rsid w:val="00C0685A"/>
    <w:rsid w:val="00C30F2E"/>
    <w:rsid w:val="00C35A1D"/>
    <w:rsid w:val="00C52C7B"/>
    <w:rsid w:val="00C60F0A"/>
    <w:rsid w:val="00C978B4"/>
    <w:rsid w:val="00CB750E"/>
    <w:rsid w:val="00CD4CC5"/>
    <w:rsid w:val="00CD5D95"/>
    <w:rsid w:val="00D15C5A"/>
    <w:rsid w:val="00D20515"/>
    <w:rsid w:val="00D344F2"/>
    <w:rsid w:val="00D55E5F"/>
    <w:rsid w:val="00DA1238"/>
    <w:rsid w:val="00E2539C"/>
    <w:rsid w:val="00E42495"/>
    <w:rsid w:val="00E6210F"/>
    <w:rsid w:val="00E649A4"/>
    <w:rsid w:val="00E9360F"/>
    <w:rsid w:val="00F0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2614242-65BA-470B-999E-0D1F5F9D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7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rsid w:val="0080776D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Normal Indent"/>
    <w:basedOn w:val="a"/>
    <w:uiPriority w:val="99"/>
    <w:rsid w:val="0080776D"/>
    <w:pPr>
      <w:ind w:firstLine="420"/>
    </w:pPr>
    <w:rPr>
      <w:rFonts w:ascii="Times New Roman" w:hAnsi="Times New Roman"/>
      <w:szCs w:val="24"/>
    </w:rPr>
  </w:style>
  <w:style w:type="paragraph" w:styleId="a5">
    <w:name w:val="header"/>
    <w:basedOn w:val="a"/>
    <w:link w:val="Char"/>
    <w:uiPriority w:val="99"/>
    <w:rsid w:val="00BA1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5"/>
    <w:uiPriority w:val="99"/>
    <w:locked/>
    <w:rsid w:val="00BA1398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BA139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6"/>
    <w:uiPriority w:val="99"/>
    <w:locked/>
    <w:rsid w:val="00BA1398"/>
    <w:rPr>
      <w:rFonts w:cs="Times New Roman"/>
      <w:sz w:val="18"/>
      <w:szCs w:val="18"/>
    </w:rPr>
  </w:style>
  <w:style w:type="paragraph" w:customStyle="1" w:styleId="2">
    <w:name w:val="列出段落2"/>
    <w:basedOn w:val="a"/>
    <w:uiPriority w:val="99"/>
    <w:rsid w:val="00B2561C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row">
    <w:name w:val="tabrow"/>
    <w:basedOn w:val="a"/>
    <w:rsid w:val="009E50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TML">
    <w:name w:val="HTML Variable"/>
    <w:uiPriority w:val="99"/>
    <w:semiHidden/>
    <w:unhideWhenUsed/>
    <w:rsid w:val="009E50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89B5A3-EB58-4084-950F-F1793329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261</Words>
  <Characters>1488</Characters>
  <Application>Microsoft Office Word</Application>
  <DocSecurity>0</DocSecurity>
  <Lines>12</Lines>
  <Paragraphs>3</Paragraphs>
  <ScaleCrop>false</ScaleCrop>
  <Company>WwW.YlmF.CoM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lenovo</cp:lastModifiedBy>
  <cp:revision>40</cp:revision>
  <cp:lastPrinted>2017-07-27T07:18:00Z</cp:lastPrinted>
  <dcterms:created xsi:type="dcterms:W3CDTF">2017-07-12T01:52:00Z</dcterms:created>
  <dcterms:modified xsi:type="dcterms:W3CDTF">2020-06-20T02:53:00Z</dcterms:modified>
</cp:coreProperties>
</file>