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FDE" w:rsidRDefault="00FC5FCD">
      <w:pPr>
        <w:spacing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A57FDE" w:rsidRDefault="00A57FDE">
      <w:pPr>
        <w:pStyle w:val="a0"/>
        <w:rPr>
          <w:rFonts w:ascii="Times New Roman" w:hAnsi="Times New Roman"/>
        </w:rPr>
      </w:pPr>
    </w:p>
    <w:p w:rsidR="00A57FDE" w:rsidRDefault="00FC5FC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四川省药品监督管理局</w:t>
      </w:r>
    </w:p>
    <w:p w:rsidR="00A57FDE" w:rsidRDefault="00FC5FC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关于进一步规范药品委托检验的通知</w:t>
      </w:r>
    </w:p>
    <w:p w:rsidR="00A57FDE" w:rsidRDefault="00FC5FCD">
      <w:pPr>
        <w:pStyle w:val="a0"/>
        <w:spacing w:after="0" w:line="560" w:lineRule="exact"/>
        <w:jc w:val="center"/>
        <w:rPr>
          <w:rFonts w:ascii="Times New Roman" w:eastAsia="方正小标宋简体" w:hAnsi="Times New Roman"/>
        </w:rPr>
      </w:pPr>
      <w:r>
        <w:rPr>
          <w:rFonts w:ascii="Times New Roman" w:eastAsia="方正小标宋简体" w:hAnsi="Times New Roman"/>
          <w:sz w:val="44"/>
          <w:szCs w:val="44"/>
        </w:rPr>
        <w:t>（征求意见稿）</w:t>
      </w:r>
    </w:p>
    <w:p w:rsidR="00A57FDE" w:rsidRDefault="00A57FDE">
      <w:pPr>
        <w:spacing w:line="560" w:lineRule="exact"/>
        <w:rPr>
          <w:rFonts w:ascii="Times New Roman" w:eastAsia="仿宋_GB2312" w:hAnsi="Times New Roman" w:cs="Times New Roman"/>
          <w:sz w:val="32"/>
          <w:szCs w:val="32"/>
        </w:rPr>
      </w:pPr>
    </w:p>
    <w:p w:rsidR="00A57FDE" w:rsidRDefault="00FC5FCD">
      <w:pPr>
        <w:widowControl/>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四川省药品监督管理局关于进一步促进医药产业创新发展的若干措施（试行）》的要求，进一步规范我省药品生产委托检验行为，保障药品生产质量安全，根据《药品生产监督管理办法》等法律法规，结合我省实际，现将</w:t>
      </w:r>
      <w:r>
        <w:rPr>
          <w:rFonts w:ascii="Times New Roman" w:eastAsia="仿宋_GB2312" w:hAnsi="Times New Roman" w:cs="Times New Roman"/>
          <w:sz w:val="32"/>
          <w:szCs w:val="32"/>
        </w:rPr>
        <w:t>有</w:t>
      </w:r>
      <w:r>
        <w:rPr>
          <w:rFonts w:ascii="Times New Roman" w:eastAsia="仿宋_GB2312" w:hAnsi="Times New Roman" w:cs="Times New Roman"/>
          <w:sz w:val="32"/>
          <w:szCs w:val="32"/>
        </w:rPr>
        <w:t>关事项通知如下</w:t>
      </w:r>
      <w:r>
        <w:rPr>
          <w:rFonts w:ascii="Times New Roman" w:eastAsia="仿宋_GB2312" w:hAnsi="Times New Roman" w:cs="Times New Roman"/>
          <w:sz w:val="32"/>
          <w:szCs w:val="32"/>
        </w:rPr>
        <w:t>。</w:t>
      </w:r>
    </w:p>
    <w:p w:rsidR="00A57FDE" w:rsidRDefault="00FC5FC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一、基本原则</w:t>
      </w:r>
    </w:p>
    <w:p w:rsidR="00A57FDE" w:rsidRDefault="00FC5F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从事药品生产的企业应具备与所生产产品</w:t>
      </w:r>
      <w:r>
        <w:rPr>
          <w:rFonts w:ascii="Times New Roman" w:eastAsia="仿宋_GB2312" w:hAnsi="Times New Roman" w:cs="Times New Roman" w:hint="eastAsia"/>
          <w:sz w:val="32"/>
          <w:szCs w:val="32"/>
        </w:rPr>
        <w:t>相</w:t>
      </w:r>
      <w:r>
        <w:rPr>
          <w:rFonts w:ascii="Times New Roman" w:eastAsia="仿宋_GB2312" w:hAnsi="Times New Roman" w:cs="Times New Roman"/>
          <w:sz w:val="32"/>
          <w:szCs w:val="32"/>
        </w:rPr>
        <w:t>匹配的检验条件和能力，通常不得进行委托检验，确需委托检验的，属于以下范围的，可委托检验。</w:t>
      </w:r>
    </w:p>
    <w:p w:rsidR="00A57FDE" w:rsidRDefault="00FC5F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（一）动物试验（疫苗制品、血液制品的动物试验除外）；</w:t>
      </w:r>
    </w:p>
    <w:p w:rsidR="00A57FDE" w:rsidRDefault="00FC5F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（二）在原辅料、直接接触药品包装材料、制剂的检验项目中，使用频次较少（每年不足</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批次）的大型精密检验仪器设备；</w:t>
      </w:r>
    </w:p>
    <w:p w:rsidR="00A57FDE" w:rsidRDefault="00FC5F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（三）中药材及中药饮片的重金属及有害元素、砷盐检查、农药残留、黄曲霉毒素等特殊检验项目；</w:t>
      </w:r>
    </w:p>
    <w:p w:rsidR="00A57FDE" w:rsidRDefault="00FC5F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（四）其他需要进行委托检验的特殊情形。</w:t>
      </w:r>
    </w:p>
    <w:p w:rsidR="00A57FDE" w:rsidRDefault="00FC5F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委托检验项目以及相关的检验仪器设备清单另行通知并根</w:t>
      </w:r>
      <w:r>
        <w:rPr>
          <w:rFonts w:ascii="Times New Roman" w:eastAsia="仿宋_GB2312" w:hAnsi="Times New Roman" w:cs="Times New Roman"/>
          <w:sz w:val="32"/>
          <w:szCs w:val="32"/>
        </w:rPr>
        <w:lastRenderedPageBreak/>
        <w:t>据工作实际动态调整。</w:t>
      </w:r>
    </w:p>
    <w:p w:rsidR="00A57FDE" w:rsidRDefault="00FC5FC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二、资质要求</w:t>
      </w:r>
    </w:p>
    <w:p w:rsidR="00A57FDE" w:rsidRDefault="00FC5F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委托检验受托方可为药品监督管理部门设置</w:t>
      </w:r>
      <w:r>
        <w:rPr>
          <w:rFonts w:ascii="Times New Roman" w:eastAsia="仿宋_GB2312" w:hAnsi="Times New Roman" w:cs="Times New Roman"/>
          <w:sz w:val="32"/>
          <w:szCs w:val="32"/>
        </w:rPr>
        <w:t>的药品检验机构；</w:t>
      </w:r>
      <w:r>
        <w:rPr>
          <w:rFonts w:ascii="Times New Roman" w:eastAsia="仿宋_GB2312" w:hAnsi="Times New Roman" w:cs="Times New Roman"/>
          <w:sz w:val="32"/>
          <w:szCs w:val="32"/>
        </w:rPr>
        <w:t>具有相关资质</w:t>
      </w:r>
      <w:r>
        <w:rPr>
          <w:rFonts w:ascii="Times New Roman" w:eastAsia="仿宋_GB2312" w:hAnsi="Times New Roman" w:cs="Times New Roman"/>
          <w:sz w:val="32"/>
          <w:szCs w:val="32"/>
        </w:rPr>
        <w:t>的其他专业检验机构。如省内无符合要求的检验机构，可委托省外具备条件的检验机构进行检测。</w:t>
      </w:r>
    </w:p>
    <w:p w:rsidR="00A57FDE" w:rsidRDefault="00FC5F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在确保药品生产质量管理体系完整、有效运行的前提下，药品生产企业可委托同一集团内的其他药品生产企业进行检验。</w:t>
      </w:r>
    </w:p>
    <w:p w:rsidR="00A57FDE" w:rsidRDefault="00FC5FC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三、管理要求</w:t>
      </w:r>
    </w:p>
    <w:p w:rsidR="00A57FDE" w:rsidRDefault="00FC5F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药品上市许可持有人、药品生产企业应严格按照《药品生产质量管理规范》（</w:t>
      </w:r>
      <w:r>
        <w:rPr>
          <w:rFonts w:ascii="Times New Roman" w:eastAsia="仿宋_GB2312" w:hAnsi="Times New Roman" w:cs="Times New Roman"/>
          <w:sz w:val="32"/>
          <w:szCs w:val="32"/>
        </w:rPr>
        <w:t>2010</w:t>
      </w:r>
      <w:r>
        <w:rPr>
          <w:rFonts w:ascii="Times New Roman" w:eastAsia="仿宋_GB2312" w:hAnsi="Times New Roman" w:cs="Times New Roman"/>
          <w:sz w:val="32"/>
          <w:szCs w:val="32"/>
        </w:rPr>
        <w:t>版）开展委托检验工作，委托检验应符合法律法规及本通知要求。</w:t>
      </w:r>
    </w:p>
    <w:p w:rsidR="00A57FDE" w:rsidRDefault="00FC5FC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药品生产处、各检查分局按照监管事权划分</w:t>
      </w:r>
      <w:r>
        <w:rPr>
          <w:rFonts w:ascii="Times New Roman" w:eastAsia="仿宋_GB2312" w:hAnsi="Times New Roman" w:cs="Times New Roman"/>
          <w:sz w:val="32"/>
          <w:szCs w:val="32"/>
        </w:rPr>
        <w:t>将</w:t>
      </w:r>
      <w:r>
        <w:rPr>
          <w:rFonts w:ascii="Times New Roman" w:eastAsia="仿宋_GB2312" w:hAnsi="Times New Roman" w:cs="Times New Roman"/>
          <w:sz w:val="32"/>
          <w:szCs w:val="32"/>
        </w:rPr>
        <w:t>本辖区药品上市许可人持有人委托检验</w:t>
      </w:r>
      <w:r>
        <w:rPr>
          <w:rFonts w:ascii="Times New Roman" w:eastAsia="仿宋_GB2312" w:hAnsi="Times New Roman" w:cs="Times New Roman"/>
          <w:sz w:val="32"/>
          <w:szCs w:val="32"/>
        </w:rPr>
        <w:t>情况</w:t>
      </w:r>
      <w:r>
        <w:rPr>
          <w:rFonts w:ascii="Times New Roman" w:eastAsia="仿宋_GB2312" w:hAnsi="Times New Roman" w:cs="Times New Roman"/>
          <w:sz w:val="32"/>
          <w:szCs w:val="32"/>
        </w:rPr>
        <w:t>纳入药品生产监督检查内容，必要时可开展延伸检查，发现违法违规</w:t>
      </w:r>
      <w:r>
        <w:rPr>
          <w:rFonts w:ascii="Times New Roman" w:eastAsia="仿宋_GB2312" w:hAnsi="Times New Roman" w:cs="Times New Roman"/>
          <w:sz w:val="32"/>
          <w:szCs w:val="32"/>
        </w:rPr>
        <w:t>行为要依法进行查处。各检查分局每</w:t>
      </w:r>
      <w:r>
        <w:rPr>
          <w:rFonts w:ascii="Times New Roman" w:eastAsia="仿宋_GB2312" w:hAnsi="Times New Roman" w:cs="Times New Roman"/>
          <w:sz w:val="32"/>
          <w:szCs w:val="32"/>
        </w:rPr>
        <w:t>季度</w:t>
      </w:r>
      <w:r>
        <w:rPr>
          <w:rFonts w:ascii="Times New Roman" w:eastAsia="仿宋_GB2312" w:hAnsi="Times New Roman" w:cs="Times New Roman"/>
          <w:sz w:val="32"/>
          <w:szCs w:val="32"/>
        </w:rPr>
        <w:t>汇总委托检验情况报送药品生产处。</w:t>
      </w:r>
    </w:p>
    <w:p w:rsidR="00A57FDE" w:rsidRDefault="00FC5FC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四、工作流程</w:t>
      </w:r>
    </w:p>
    <w:p w:rsidR="00A57FDE" w:rsidRDefault="00FC5FC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药品上市许可人持有人应在签订委托检验合同后</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个工作日内向所属日常监管部门报告，并</w:t>
      </w:r>
      <w:r>
        <w:rPr>
          <w:rFonts w:ascii="Times New Roman" w:eastAsia="仿宋_GB2312" w:hAnsi="Times New Roman" w:cs="Times New Roman"/>
          <w:sz w:val="32"/>
          <w:szCs w:val="32"/>
        </w:rPr>
        <w:t>按照</w:t>
      </w:r>
      <w:r>
        <w:rPr>
          <w:rFonts w:ascii="Times New Roman" w:eastAsia="仿宋_GB2312" w:hAnsi="Times New Roman" w:cs="Times New Roman"/>
          <w:sz w:val="32"/>
          <w:szCs w:val="32"/>
        </w:rPr>
        <w:t>GMP</w:t>
      </w:r>
      <w:r>
        <w:rPr>
          <w:rFonts w:ascii="Times New Roman" w:eastAsia="仿宋_GB2312" w:hAnsi="Times New Roman" w:cs="Times New Roman"/>
          <w:sz w:val="32"/>
          <w:szCs w:val="32"/>
        </w:rPr>
        <w:t>要求</w:t>
      </w:r>
      <w:r>
        <w:rPr>
          <w:rFonts w:ascii="Times New Roman" w:eastAsia="仿宋_GB2312" w:hAnsi="Times New Roman" w:cs="Times New Roman"/>
          <w:sz w:val="32"/>
          <w:szCs w:val="32"/>
        </w:rPr>
        <w:t>提交</w:t>
      </w:r>
      <w:r>
        <w:rPr>
          <w:rFonts w:ascii="Times New Roman" w:eastAsia="仿宋_GB2312" w:hAnsi="Times New Roman" w:cs="Times New Roman"/>
          <w:sz w:val="32"/>
          <w:szCs w:val="32"/>
        </w:rPr>
        <w:t>相关</w:t>
      </w:r>
      <w:r>
        <w:rPr>
          <w:rFonts w:ascii="Times New Roman" w:eastAsia="仿宋_GB2312" w:hAnsi="Times New Roman" w:cs="Times New Roman"/>
          <w:sz w:val="32"/>
          <w:szCs w:val="32"/>
        </w:rPr>
        <w:t>书面材料。委托检验发生变更、终止等情况时，应在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工作日内进行报告。</w:t>
      </w:r>
      <w:r>
        <w:rPr>
          <w:rFonts w:ascii="Times New Roman" w:eastAsia="仿宋_GB2312" w:hAnsi="Times New Roman" w:cs="Times New Roman"/>
          <w:sz w:val="32"/>
          <w:szCs w:val="32"/>
        </w:rPr>
        <w:t xml:space="preserve"> </w:t>
      </w:r>
    </w:p>
    <w:p w:rsidR="00A57FDE" w:rsidRDefault="00A57FDE">
      <w:pPr>
        <w:spacing w:line="560" w:lineRule="exact"/>
        <w:jc w:val="right"/>
        <w:rPr>
          <w:rFonts w:ascii="Times New Roman" w:eastAsia="仿宋_GB2312" w:hAnsi="Times New Roman" w:cs="Times New Roman"/>
          <w:sz w:val="32"/>
          <w:szCs w:val="32"/>
        </w:rPr>
      </w:pPr>
    </w:p>
    <w:p w:rsidR="00A57FDE" w:rsidRDefault="00FC5FCD">
      <w:pPr>
        <w:spacing w:line="560" w:lineRule="exact"/>
        <w:ind w:firstLineChars="1600" w:firstLine="512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四川省药品监督管理局</w:t>
      </w:r>
    </w:p>
    <w:p w:rsidR="00A57FDE" w:rsidRDefault="00FC5FCD">
      <w:pPr>
        <w:spacing w:line="560" w:lineRule="exact"/>
        <w:ind w:firstLineChars="1800" w:firstLine="576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A57FDE" w:rsidRDefault="00A57FDE">
      <w:pPr>
        <w:widowControl/>
        <w:jc w:val="left"/>
        <w:textAlignment w:val="center"/>
        <w:rPr>
          <w:rFonts w:ascii="Times New Roman" w:eastAsia="黑体" w:hAnsi="Times New Roman" w:cs="Times New Roman"/>
          <w:color w:val="000000"/>
          <w:kern w:val="0"/>
          <w:sz w:val="28"/>
          <w:szCs w:val="28"/>
          <w:lang/>
        </w:rPr>
        <w:sectPr w:rsidR="00A57FDE">
          <w:footerReference w:type="default" r:id="rId7"/>
          <w:pgSz w:w="11906" w:h="16838"/>
          <w:pgMar w:top="1701" w:right="1531" w:bottom="2098" w:left="1474" w:header="709" w:footer="709" w:gutter="0"/>
          <w:pgNumType w:fmt="numberInDash"/>
          <w:cols w:space="425"/>
          <w:docGrid w:type="lines" w:linePitch="360"/>
        </w:sectPr>
      </w:pPr>
    </w:p>
    <w:tbl>
      <w:tblPr>
        <w:tblW w:w="14138" w:type="dxa"/>
        <w:jc w:val="center"/>
        <w:tblLook w:val="04A0"/>
      </w:tblPr>
      <w:tblGrid>
        <w:gridCol w:w="624"/>
        <w:gridCol w:w="3375"/>
        <w:gridCol w:w="3006"/>
        <w:gridCol w:w="5847"/>
        <w:gridCol w:w="1286"/>
      </w:tblGrid>
      <w:tr w:rsidR="00A57FDE">
        <w:trPr>
          <w:trHeight w:val="663"/>
          <w:jc w:val="center"/>
        </w:trPr>
        <w:tc>
          <w:tcPr>
            <w:tcW w:w="3999" w:type="dxa"/>
            <w:gridSpan w:val="2"/>
            <w:tcBorders>
              <w:top w:val="nil"/>
              <w:left w:val="nil"/>
              <w:bottom w:val="nil"/>
              <w:right w:val="nil"/>
            </w:tcBorders>
            <w:shd w:val="clear" w:color="auto" w:fill="auto"/>
            <w:vAlign w:val="center"/>
          </w:tcPr>
          <w:p w:rsidR="00A57FDE" w:rsidRDefault="00FC5FCD">
            <w:pPr>
              <w:widowControl/>
              <w:jc w:val="left"/>
              <w:textAlignment w:val="center"/>
              <w:rPr>
                <w:rFonts w:ascii="Times New Roman" w:eastAsia="黑体" w:hAnsi="Times New Roman" w:cs="Times New Roman"/>
                <w:color w:val="000000"/>
                <w:sz w:val="28"/>
                <w:szCs w:val="28"/>
              </w:rPr>
            </w:pPr>
            <w:r>
              <w:rPr>
                <w:rFonts w:ascii="Times New Roman" w:eastAsia="黑体" w:hAnsi="Times New Roman" w:cs="Times New Roman"/>
                <w:color w:val="000000"/>
                <w:kern w:val="0"/>
                <w:sz w:val="32"/>
                <w:szCs w:val="32"/>
                <w:lang/>
              </w:rPr>
              <w:lastRenderedPageBreak/>
              <w:t>附件</w:t>
            </w:r>
            <w:r>
              <w:rPr>
                <w:rFonts w:ascii="Times New Roman" w:eastAsia="黑体" w:hAnsi="Times New Roman" w:cs="Times New Roman"/>
                <w:color w:val="000000"/>
                <w:kern w:val="0"/>
                <w:sz w:val="32"/>
                <w:szCs w:val="32"/>
                <w:lang/>
              </w:rPr>
              <w:t>2</w:t>
            </w:r>
          </w:p>
        </w:tc>
        <w:tc>
          <w:tcPr>
            <w:tcW w:w="3006" w:type="dxa"/>
            <w:tcBorders>
              <w:top w:val="nil"/>
              <w:left w:val="nil"/>
              <w:bottom w:val="nil"/>
              <w:right w:val="nil"/>
            </w:tcBorders>
            <w:shd w:val="clear" w:color="auto" w:fill="auto"/>
            <w:vAlign w:val="center"/>
          </w:tcPr>
          <w:p w:rsidR="00A57FDE" w:rsidRDefault="00A57FDE">
            <w:pPr>
              <w:jc w:val="center"/>
              <w:rPr>
                <w:rFonts w:ascii="Times New Roman" w:eastAsia="等线" w:hAnsi="Times New Roman" w:cs="Times New Roman"/>
                <w:color w:val="000000"/>
                <w:sz w:val="22"/>
              </w:rPr>
            </w:pPr>
          </w:p>
        </w:tc>
        <w:tc>
          <w:tcPr>
            <w:tcW w:w="5847" w:type="dxa"/>
            <w:tcBorders>
              <w:top w:val="nil"/>
              <w:left w:val="nil"/>
              <w:bottom w:val="nil"/>
              <w:right w:val="nil"/>
            </w:tcBorders>
            <w:shd w:val="clear" w:color="auto" w:fill="auto"/>
            <w:vAlign w:val="center"/>
          </w:tcPr>
          <w:p w:rsidR="00A57FDE" w:rsidRDefault="00A57FDE">
            <w:pPr>
              <w:jc w:val="center"/>
              <w:rPr>
                <w:rFonts w:ascii="Times New Roman" w:eastAsia="等线" w:hAnsi="Times New Roman" w:cs="Times New Roman"/>
                <w:color w:val="000000"/>
                <w:sz w:val="22"/>
              </w:rPr>
            </w:pPr>
          </w:p>
        </w:tc>
        <w:tc>
          <w:tcPr>
            <w:tcW w:w="1286" w:type="dxa"/>
            <w:tcBorders>
              <w:top w:val="nil"/>
              <w:left w:val="nil"/>
              <w:bottom w:val="nil"/>
              <w:right w:val="nil"/>
            </w:tcBorders>
            <w:shd w:val="clear" w:color="auto" w:fill="auto"/>
            <w:vAlign w:val="center"/>
          </w:tcPr>
          <w:p w:rsidR="00A57FDE" w:rsidRDefault="00A57FDE">
            <w:pPr>
              <w:jc w:val="center"/>
              <w:rPr>
                <w:rFonts w:ascii="Times New Roman" w:eastAsia="等线" w:hAnsi="Times New Roman" w:cs="Times New Roman"/>
                <w:color w:val="000000"/>
                <w:sz w:val="22"/>
              </w:rPr>
            </w:pPr>
          </w:p>
        </w:tc>
      </w:tr>
      <w:tr w:rsidR="00A57FDE">
        <w:trPr>
          <w:trHeight w:val="780"/>
          <w:jc w:val="center"/>
        </w:trPr>
        <w:tc>
          <w:tcPr>
            <w:tcW w:w="14138" w:type="dxa"/>
            <w:gridSpan w:val="5"/>
            <w:tcBorders>
              <w:top w:val="nil"/>
              <w:left w:val="nil"/>
              <w:bottom w:val="single" w:sz="4" w:space="0" w:color="000000"/>
              <w:right w:val="nil"/>
            </w:tcBorders>
            <w:shd w:val="clear" w:color="auto" w:fill="auto"/>
            <w:vAlign w:val="center"/>
          </w:tcPr>
          <w:p w:rsidR="00A57FDE" w:rsidRDefault="00FC5FCD">
            <w:pPr>
              <w:widowControl/>
              <w:jc w:val="center"/>
              <w:textAlignment w:val="center"/>
              <w:rPr>
                <w:rFonts w:ascii="Times New Roman" w:eastAsia="等线" w:hAnsi="Times New Roman" w:cs="Times New Roman"/>
                <w:b/>
                <w:color w:val="000000"/>
                <w:sz w:val="36"/>
                <w:szCs w:val="36"/>
              </w:rPr>
            </w:pPr>
            <w:r>
              <w:rPr>
                <w:rFonts w:ascii="Times New Roman" w:eastAsia="等线" w:hAnsi="Times New Roman" w:cs="Times New Roman"/>
                <w:b/>
                <w:color w:val="000000"/>
                <w:kern w:val="0"/>
                <w:sz w:val="36"/>
                <w:szCs w:val="36"/>
                <w:lang/>
              </w:rPr>
              <w:t>征求意见反馈表</w:t>
            </w:r>
          </w:p>
        </w:tc>
      </w:tr>
      <w:tr w:rsidR="00A57FDE">
        <w:trPr>
          <w:trHeight w:val="321"/>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FDE" w:rsidRDefault="00FC5FCD">
            <w:pPr>
              <w:widowControl/>
              <w:jc w:val="center"/>
              <w:textAlignment w:val="center"/>
              <w:rPr>
                <w:rFonts w:ascii="Times New Roman" w:eastAsia="等线" w:hAnsi="Times New Roman" w:cs="Times New Roman"/>
                <w:b/>
                <w:color w:val="000000"/>
                <w:sz w:val="24"/>
                <w:szCs w:val="24"/>
              </w:rPr>
            </w:pPr>
            <w:r>
              <w:rPr>
                <w:rFonts w:ascii="Times New Roman" w:eastAsia="等线" w:hAnsi="Times New Roman" w:cs="Times New Roman"/>
                <w:b/>
                <w:color w:val="000000"/>
                <w:kern w:val="0"/>
                <w:sz w:val="24"/>
                <w:szCs w:val="24"/>
                <w:lang/>
              </w:rPr>
              <w:t>序号</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FDE" w:rsidRDefault="00FC5FCD">
            <w:pPr>
              <w:widowControl/>
              <w:jc w:val="center"/>
              <w:textAlignment w:val="center"/>
              <w:rPr>
                <w:rFonts w:ascii="Times New Roman" w:eastAsia="等线" w:hAnsi="Times New Roman" w:cs="Times New Roman"/>
                <w:b/>
                <w:color w:val="000000"/>
                <w:sz w:val="24"/>
                <w:szCs w:val="24"/>
              </w:rPr>
            </w:pPr>
            <w:r>
              <w:rPr>
                <w:rFonts w:ascii="Times New Roman" w:eastAsia="等线" w:hAnsi="Times New Roman" w:cs="Times New Roman"/>
                <w:b/>
                <w:color w:val="000000"/>
                <w:kern w:val="0"/>
                <w:sz w:val="24"/>
                <w:szCs w:val="24"/>
                <w:lang/>
              </w:rPr>
              <w:t>单位</w:t>
            </w:r>
          </w:p>
        </w:tc>
        <w:tc>
          <w:tcPr>
            <w:tcW w:w="3006" w:type="dxa"/>
            <w:tcBorders>
              <w:top w:val="nil"/>
              <w:left w:val="nil"/>
              <w:bottom w:val="nil"/>
              <w:right w:val="nil"/>
            </w:tcBorders>
            <w:shd w:val="clear" w:color="auto" w:fill="auto"/>
            <w:vAlign w:val="center"/>
          </w:tcPr>
          <w:p w:rsidR="00A57FDE" w:rsidRDefault="00FC5FCD">
            <w:pPr>
              <w:widowControl/>
              <w:jc w:val="center"/>
              <w:textAlignment w:val="center"/>
              <w:rPr>
                <w:rFonts w:ascii="Times New Roman" w:eastAsia="等线" w:hAnsi="Times New Roman" w:cs="Times New Roman"/>
                <w:b/>
                <w:color w:val="000000"/>
                <w:sz w:val="24"/>
                <w:szCs w:val="24"/>
              </w:rPr>
            </w:pPr>
            <w:r>
              <w:rPr>
                <w:rFonts w:ascii="Times New Roman" w:eastAsia="等线" w:hAnsi="Times New Roman" w:cs="Times New Roman"/>
                <w:b/>
                <w:color w:val="000000"/>
                <w:kern w:val="0"/>
                <w:sz w:val="24"/>
                <w:szCs w:val="24"/>
                <w:lang/>
              </w:rPr>
              <w:t>文件内容</w:t>
            </w:r>
          </w:p>
        </w:tc>
        <w:tc>
          <w:tcPr>
            <w:tcW w:w="5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FDE" w:rsidRDefault="00FC5FCD">
            <w:pPr>
              <w:widowControl/>
              <w:jc w:val="center"/>
              <w:textAlignment w:val="center"/>
              <w:rPr>
                <w:rFonts w:ascii="Times New Roman" w:eastAsia="等线" w:hAnsi="Times New Roman" w:cs="Times New Roman"/>
                <w:b/>
                <w:color w:val="000000"/>
                <w:sz w:val="24"/>
                <w:szCs w:val="24"/>
              </w:rPr>
            </w:pPr>
            <w:r>
              <w:rPr>
                <w:rFonts w:ascii="Times New Roman" w:eastAsia="等线" w:hAnsi="Times New Roman" w:cs="Times New Roman"/>
                <w:b/>
                <w:color w:val="000000"/>
                <w:kern w:val="0"/>
                <w:sz w:val="24"/>
                <w:szCs w:val="24"/>
                <w:lang/>
              </w:rPr>
              <w:t>修改意见及建议</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FDE" w:rsidRDefault="00FC5FCD">
            <w:pPr>
              <w:widowControl/>
              <w:jc w:val="center"/>
              <w:textAlignment w:val="center"/>
              <w:rPr>
                <w:rFonts w:ascii="Times New Roman" w:eastAsia="等线" w:hAnsi="Times New Roman" w:cs="Times New Roman"/>
                <w:b/>
                <w:color w:val="000000"/>
                <w:sz w:val="24"/>
                <w:szCs w:val="24"/>
              </w:rPr>
            </w:pPr>
            <w:r>
              <w:rPr>
                <w:rFonts w:ascii="Times New Roman" w:eastAsia="等线" w:hAnsi="Times New Roman" w:cs="Times New Roman"/>
                <w:b/>
                <w:color w:val="000000"/>
                <w:kern w:val="0"/>
                <w:sz w:val="24"/>
                <w:szCs w:val="24"/>
                <w:lang/>
              </w:rPr>
              <w:t>备注</w:t>
            </w:r>
          </w:p>
        </w:tc>
      </w:tr>
      <w:tr w:rsidR="00A57FDE">
        <w:trPr>
          <w:trHeight w:val="1306"/>
          <w:jc w:val="center"/>
        </w:trPr>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FDE" w:rsidRDefault="00FC5FCD">
            <w:pPr>
              <w:widowControl/>
              <w:jc w:val="center"/>
              <w:textAlignment w:val="center"/>
              <w:rPr>
                <w:rFonts w:ascii="Times New Roman" w:eastAsia="等线" w:hAnsi="Times New Roman" w:cs="Times New Roman"/>
                <w:color w:val="000000"/>
                <w:sz w:val="24"/>
                <w:szCs w:val="24"/>
              </w:rPr>
            </w:pPr>
            <w:r>
              <w:rPr>
                <w:rFonts w:ascii="Times New Roman" w:eastAsia="等线" w:hAnsi="Times New Roman" w:cs="Times New Roman"/>
                <w:color w:val="000000"/>
                <w:kern w:val="0"/>
                <w:sz w:val="24"/>
                <w:szCs w:val="24"/>
                <w:lang/>
              </w:rPr>
              <w:t>1</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FDE" w:rsidRDefault="00A57FDE">
            <w:pPr>
              <w:jc w:val="left"/>
              <w:rPr>
                <w:rFonts w:ascii="Times New Roman" w:eastAsia="仿宋" w:hAnsi="Times New Roman" w:cs="Times New Roman"/>
                <w:b/>
                <w:color w:val="000000"/>
                <w:sz w:val="24"/>
                <w:szCs w:val="24"/>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FDE" w:rsidRDefault="00A57FDE">
            <w:pPr>
              <w:jc w:val="center"/>
              <w:rPr>
                <w:rFonts w:ascii="Times New Roman" w:eastAsia="仿宋" w:hAnsi="Times New Roman" w:cs="Times New Roman"/>
                <w:color w:val="000000"/>
                <w:sz w:val="24"/>
                <w:szCs w:val="24"/>
              </w:rPr>
            </w:pPr>
          </w:p>
        </w:tc>
        <w:tc>
          <w:tcPr>
            <w:tcW w:w="5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FDE" w:rsidRDefault="00A57FDE">
            <w:pPr>
              <w:jc w:val="left"/>
              <w:rPr>
                <w:rFonts w:ascii="Times New Roman" w:eastAsia="仿宋" w:hAnsi="Times New Roman" w:cs="Times New Roman"/>
                <w:color w:val="000000"/>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7FDE" w:rsidRDefault="00A57FDE">
            <w:pPr>
              <w:rPr>
                <w:rFonts w:ascii="Times New Roman" w:eastAsia="仿宋" w:hAnsi="Times New Roman" w:cs="Times New Roman"/>
                <w:color w:val="000000"/>
                <w:sz w:val="24"/>
                <w:szCs w:val="24"/>
              </w:rPr>
            </w:pPr>
          </w:p>
        </w:tc>
      </w:tr>
    </w:tbl>
    <w:p w:rsidR="00A57FDE" w:rsidRDefault="00A57FDE">
      <w:pPr>
        <w:pStyle w:val="a0"/>
        <w:rPr>
          <w:rFonts w:ascii="Times New Roman" w:hAnsi="Times New Roman"/>
        </w:rPr>
      </w:pPr>
    </w:p>
    <w:p w:rsidR="00A57FDE" w:rsidRDefault="00A57FDE">
      <w:pPr>
        <w:spacing w:line="500" w:lineRule="exact"/>
        <w:jc w:val="left"/>
        <w:rPr>
          <w:rFonts w:ascii="Times New Roman" w:eastAsia="仿宋_GB2312" w:hAnsi="Times New Roman" w:cs="Times New Roman"/>
          <w:color w:val="000000"/>
          <w:sz w:val="32"/>
          <w:szCs w:val="32"/>
        </w:rPr>
      </w:pPr>
    </w:p>
    <w:p w:rsidR="00A57FDE" w:rsidRDefault="00A57FDE">
      <w:pPr>
        <w:spacing w:line="520" w:lineRule="exact"/>
        <w:rPr>
          <w:rFonts w:ascii="Times New Roman" w:hAnsi="Times New Roman" w:cs="Times New Roman"/>
        </w:rPr>
      </w:pPr>
    </w:p>
    <w:p w:rsidR="00A57FDE" w:rsidRDefault="00A57FDE">
      <w:pPr>
        <w:spacing w:line="520" w:lineRule="exact"/>
        <w:rPr>
          <w:rFonts w:ascii="Times New Roman" w:hAnsi="Times New Roman" w:cs="Times New Roman"/>
        </w:rPr>
      </w:pPr>
    </w:p>
    <w:p w:rsidR="00A57FDE" w:rsidRDefault="00A57FDE">
      <w:pPr>
        <w:spacing w:line="500" w:lineRule="exact"/>
        <w:rPr>
          <w:rFonts w:ascii="Times New Roman" w:eastAsia="仿宋_GB2312" w:hAnsi="Times New Roman" w:cs="Times New Roman"/>
          <w:color w:val="000000"/>
          <w:sz w:val="32"/>
          <w:szCs w:val="32"/>
        </w:rPr>
      </w:pPr>
    </w:p>
    <w:sectPr w:rsidR="00A57FDE" w:rsidSect="00A57FDE">
      <w:pgSz w:w="16838" w:h="11906" w:orient="landscape"/>
      <w:pgMar w:top="1474" w:right="1701" w:bottom="1531" w:left="2098" w:header="709" w:footer="709" w:gutter="0"/>
      <w:pgNumType w:fmt="numberInDash"/>
      <w:cols w:space="0"/>
      <w:docGrid w:type="lines" w:linePitch="3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FCD" w:rsidRDefault="00FC5FCD" w:rsidP="00A57FDE">
      <w:r>
        <w:separator/>
      </w:r>
    </w:p>
  </w:endnote>
  <w:endnote w:type="continuationSeparator" w:id="1">
    <w:p w:rsidR="00FC5FCD" w:rsidRDefault="00FC5FCD" w:rsidP="00A57FDE">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Liberation Sans">
    <w:altName w:val="Arial Unicode MS"/>
    <w:charset w:val="00"/>
    <w:family w:val="swiss"/>
    <w:pitch w:val="default"/>
    <w:sig w:usb0="00000001" w:usb1="500078FB" w:usb2="00000000" w:usb3="00000000" w:csb0="6000009F" w:csb1="DFD70000"/>
  </w:font>
  <w:font w:name="Noto Sans CJK SC Regular">
    <w:altName w:val="Arial Unicode MS"/>
    <w:charset w:val="86"/>
    <w:family w:val="auto"/>
    <w:pitch w:val="default"/>
    <w:sig w:usb0="00000000" w:usb1="2BDF3C10" w:usb2="00000016" w:usb3="00000000" w:csb0="602E0107"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DE" w:rsidRDefault="00A57FDE">
    <w:pPr>
      <w:pStyle w:val="a5"/>
    </w:pPr>
    <w:r>
      <w:pict>
        <v:shapetype id="_x0000_t202" coordsize="21600,21600" o:spt="202" path="m,l,21600r21600,l21600,xe">
          <v:stroke joinstyle="miter"/>
          <v:path gradientshapeok="t" o:connecttype="rect"/>
        </v:shapetype>
        <v:shape id="_x0000_s1026" type="#_x0000_t202" style="position:absolute;margin-left:104pt;margin-top:-35.35pt;width:2in;height:2in;z-index:251658240;mso-wrap-style:none;mso-position-horizontal:outside;mso-position-horizontal-relative:margin" o:gfxdata="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XytErNYAAAAIAQAADwAAAAAAAAABACAAAAA4AAAAZHJzL2Rvd25yZXYueG1sUEsB&#10;AhQAFAAAAAgAh07iQCYa0m4aAgAAKQQAAA4AAAAAAAAAAQAgAAAAOwEAAGRycy9lMm9Eb2MueG1s&#10;UEsFBgAAAAAGAAYAWQEAAMcFAAAAAA==&#10;" filled="f" stroked="f" strokeweight=".5pt">
          <v:textbox style="mso-fit-shape-to-text:t" inset="0,0,0,0">
            <w:txbxContent>
              <w:p w:rsidR="00A57FDE" w:rsidRDefault="00A57FDE">
                <w:pPr>
                  <w:pStyle w:val="a5"/>
                </w:pPr>
                <w:r>
                  <w:rPr>
                    <w:rFonts w:ascii="宋体" w:eastAsia="宋体" w:hAnsi="宋体" w:cs="宋体" w:hint="eastAsia"/>
                    <w:sz w:val="28"/>
                    <w:szCs w:val="28"/>
                  </w:rPr>
                  <w:fldChar w:fldCharType="begin"/>
                </w:r>
                <w:r w:rsidR="00FC5FCD">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3558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FCD" w:rsidRDefault="00FC5FCD" w:rsidP="00A57FDE">
      <w:r>
        <w:separator/>
      </w:r>
    </w:p>
  </w:footnote>
  <w:footnote w:type="continuationSeparator" w:id="1">
    <w:p w:rsidR="00FC5FCD" w:rsidRDefault="00FC5FCD" w:rsidP="00A57F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85"/>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30C5"/>
    <w:rsid w:val="BD9CE291"/>
    <w:rsid w:val="D53BB34A"/>
    <w:rsid w:val="DDF69E89"/>
    <w:rsid w:val="E37D77A8"/>
    <w:rsid w:val="E7CE6E22"/>
    <w:rsid w:val="E9751E43"/>
    <w:rsid w:val="EF3DFB22"/>
    <w:rsid w:val="EF6AA3F7"/>
    <w:rsid w:val="EF9B4002"/>
    <w:rsid w:val="F6516A13"/>
    <w:rsid w:val="F678E079"/>
    <w:rsid w:val="F6B69BFC"/>
    <w:rsid w:val="F9BF969D"/>
    <w:rsid w:val="FBFF1077"/>
    <w:rsid w:val="FEF31FBE"/>
    <w:rsid w:val="FFDF0F60"/>
    <w:rsid w:val="00001CEF"/>
    <w:rsid w:val="0001009F"/>
    <w:rsid w:val="00020AE2"/>
    <w:rsid w:val="00061516"/>
    <w:rsid w:val="00065F05"/>
    <w:rsid w:val="000709E2"/>
    <w:rsid w:val="0008483A"/>
    <w:rsid w:val="0009477A"/>
    <w:rsid w:val="000954D7"/>
    <w:rsid w:val="00097836"/>
    <w:rsid w:val="000A7172"/>
    <w:rsid w:val="000B2842"/>
    <w:rsid w:val="000B730E"/>
    <w:rsid w:val="000C741B"/>
    <w:rsid w:val="000D5DB2"/>
    <w:rsid w:val="000D619C"/>
    <w:rsid w:val="000F2784"/>
    <w:rsid w:val="00101C98"/>
    <w:rsid w:val="00102087"/>
    <w:rsid w:val="0012368E"/>
    <w:rsid w:val="00130FFB"/>
    <w:rsid w:val="00133E8E"/>
    <w:rsid w:val="001353EA"/>
    <w:rsid w:val="0014730C"/>
    <w:rsid w:val="00152141"/>
    <w:rsid w:val="00155695"/>
    <w:rsid w:val="00155F61"/>
    <w:rsid w:val="00156BB7"/>
    <w:rsid w:val="0018138F"/>
    <w:rsid w:val="0018256E"/>
    <w:rsid w:val="00196B91"/>
    <w:rsid w:val="001A3B8B"/>
    <w:rsid w:val="001A4E39"/>
    <w:rsid w:val="001B1BB7"/>
    <w:rsid w:val="001C12C7"/>
    <w:rsid w:val="001E625F"/>
    <w:rsid w:val="001F691E"/>
    <w:rsid w:val="00200616"/>
    <w:rsid w:val="00204E9A"/>
    <w:rsid w:val="00227994"/>
    <w:rsid w:val="00232972"/>
    <w:rsid w:val="00234660"/>
    <w:rsid w:val="0024097D"/>
    <w:rsid w:val="00243B35"/>
    <w:rsid w:val="00260043"/>
    <w:rsid w:val="00290759"/>
    <w:rsid w:val="002951D5"/>
    <w:rsid w:val="002A0D4C"/>
    <w:rsid w:val="002B2DB2"/>
    <w:rsid w:val="002C7044"/>
    <w:rsid w:val="002D0603"/>
    <w:rsid w:val="002D2D4D"/>
    <w:rsid w:val="0031230E"/>
    <w:rsid w:val="00326935"/>
    <w:rsid w:val="00326F1A"/>
    <w:rsid w:val="003316C4"/>
    <w:rsid w:val="003333E8"/>
    <w:rsid w:val="00334A99"/>
    <w:rsid w:val="00346E9F"/>
    <w:rsid w:val="00367185"/>
    <w:rsid w:val="003717CF"/>
    <w:rsid w:val="003724A8"/>
    <w:rsid w:val="003737CF"/>
    <w:rsid w:val="00375F15"/>
    <w:rsid w:val="003909FB"/>
    <w:rsid w:val="00394ED1"/>
    <w:rsid w:val="003A48B2"/>
    <w:rsid w:val="003A71DF"/>
    <w:rsid w:val="003B2D93"/>
    <w:rsid w:val="003B41EC"/>
    <w:rsid w:val="003B70CB"/>
    <w:rsid w:val="003B77D4"/>
    <w:rsid w:val="003D4DE8"/>
    <w:rsid w:val="003E20D1"/>
    <w:rsid w:val="003E72BF"/>
    <w:rsid w:val="003F4D69"/>
    <w:rsid w:val="00421120"/>
    <w:rsid w:val="00422395"/>
    <w:rsid w:val="0042756A"/>
    <w:rsid w:val="00433864"/>
    <w:rsid w:val="00440155"/>
    <w:rsid w:val="0045070E"/>
    <w:rsid w:val="00451134"/>
    <w:rsid w:val="004524C0"/>
    <w:rsid w:val="00466E51"/>
    <w:rsid w:val="00467D91"/>
    <w:rsid w:val="0047533D"/>
    <w:rsid w:val="00491861"/>
    <w:rsid w:val="004A1170"/>
    <w:rsid w:val="004A5D52"/>
    <w:rsid w:val="004C38FC"/>
    <w:rsid w:val="004D6500"/>
    <w:rsid w:val="004D72A9"/>
    <w:rsid w:val="004D764B"/>
    <w:rsid w:val="004E4CCA"/>
    <w:rsid w:val="004F2E0B"/>
    <w:rsid w:val="00502547"/>
    <w:rsid w:val="005042AA"/>
    <w:rsid w:val="0050480D"/>
    <w:rsid w:val="00507723"/>
    <w:rsid w:val="00534C41"/>
    <w:rsid w:val="0053760F"/>
    <w:rsid w:val="00537FBD"/>
    <w:rsid w:val="005445F5"/>
    <w:rsid w:val="005455B1"/>
    <w:rsid w:val="00546E23"/>
    <w:rsid w:val="00552DF2"/>
    <w:rsid w:val="00556758"/>
    <w:rsid w:val="00556D60"/>
    <w:rsid w:val="005602E4"/>
    <w:rsid w:val="00566EA6"/>
    <w:rsid w:val="0056708C"/>
    <w:rsid w:val="00581CDA"/>
    <w:rsid w:val="00590393"/>
    <w:rsid w:val="00595D52"/>
    <w:rsid w:val="005A083F"/>
    <w:rsid w:val="005A4135"/>
    <w:rsid w:val="005A5BC2"/>
    <w:rsid w:val="005A5D9A"/>
    <w:rsid w:val="005B1E6A"/>
    <w:rsid w:val="005B57B7"/>
    <w:rsid w:val="005B7AE0"/>
    <w:rsid w:val="005D4941"/>
    <w:rsid w:val="005E380F"/>
    <w:rsid w:val="005F6C0A"/>
    <w:rsid w:val="0060381F"/>
    <w:rsid w:val="006213BE"/>
    <w:rsid w:val="0062245A"/>
    <w:rsid w:val="006456AA"/>
    <w:rsid w:val="00654596"/>
    <w:rsid w:val="006622B9"/>
    <w:rsid w:val="006905B4"/>
    <w:rsid w:val="00691BFB"/>
    <w:rsid w:val="006A1C95"/>
    <w:rsid w:val="006A1F69"/>
    <w:rsid w:val="006A5275"/>
    <w:rsid w:val="006D39FD"/>
    <w:rsid w:val="006E52EA"/>
    <w:rsid w:val="006E68EA"/>
    <w:rsid w:val="006E7BB4"/>
    <w:rsid w:val="006F1095"/>
    <w:rsid w:val="00702CE5"/>
    <w:rsid w:val="007154FA"/>
    <w:rsid w:val="007253B9"/>
    <w:rsid w:val="00731B17"/>
    <w:rsid w:val="00735585"/>
    <w:rsid w:val="00737DEB"/>
    <w:rsid w:val="0074318A"/>
    <w:rsid w:val="007474DC"/>
    <w:rsid w:val="00747EA5"/>
    <w:rsid w:val="007570BC"/>
    <w:rsid w:val="00766B8B"/>
    <w:rsid w:val="00767084"/>
    <w:rsid w:val="00770AD3"/>
    <w:rsid w:val="0077267B"/>
    <w:rsid w:val="00780C6A"/>
    <w:rsid w:val="00790791"/>
    <w:rsid w:val="007943B4"/>
    <w:rsid w:val="00795064"/>
    <w:rsid w:val="007A0323"/>
    <w:rsid w:val="007A1174"/>
    <w:rsid w:val="007A42F2"/>
    <w:rsid w:val="007B6F89"/>
    <w:rsid w:val="007D6D8E"/>
    <w:rsid w:val="007D7E6A"/>
    <w:rsid w:val="007E515C"/>
    <w:rsid w:val="007F3C9C"/>
    <w:rsid w:val="00805E9A"/>
    <w:rsid w:val="00815375"/>
    <w:rsid w:val="0081594B"/>
    <w:rsid w:val="00823A9D"/>
    <w:rsid w:val="00826070"/>
    <w:rsid w:val="0084756F"/>
    <w:rsid w:val="00854BCD"/>
    <w:rsid w:val="008551C1"/>
    <w:rsid w:val="008621EB"/>
    <w:rsid w:val="00870AB3"/>
    <w:rsid w:val="00876C75"/>
    <w:rsid w:val="00877746"/>
    <w:rsid w:val="00877E34"/>
    <w:rsid w:val="00880DC3"/>
    <w:rsid w:val="00895978"/>
    <w:rsid w:val="008A12E7"/>
    <w:rsid w:val="008A241A"/>
    <w:rsid w:val="008A6928"/>
    <w:rsid w:val="008D6405"/>
    <w:rsid w:val="008E3F3B"/>
    <w:rsid w:val="008F4862"/>
    <w:rsid w:val="008F6205"/>
    <w:rsid w:val="0090174D"/>
    <w:rsid w:val="0091521F"/>
    <w:rsid w:val="009171E4"/>
    <w:rsid w:val="00924D19"/>
    <w:rsid w:val="0092666F"/>
    <w:rsid w:val="009547ED"/>
    <w:rsid w:val="00957D4E"/>
    <w:rsid w:val="00977570"/>
    <w:rsid w:val="00980A13"/>
    <w:rsid w:val="00983F20"/>
    <w:rsid w:val="009973D3"/>
    <w:rsid w:val="009A4595"/>
    <w:rsid w:val="009C3C0F"/>
    <w:rsid w:val="009C3C96"/>
    <w:rsid w:val="009D71AC"/>
    <w:rsid w:val="009E12B0"/>
    <w:rsid w:val="009E32F2"/>
    <w:rsid w:val="009E3FC5"/>
    <w:rsid w:val="009E6508"/>
    <w:rsid w:val="009E70D1"/>
    <w:rsid w:val="00A14B5C"/>
    <w:rsid w:val="00A14EB7"/>
    <w:rsid w:val="00A31AAC"/>
    <w:rsid w:val="00A351EB"/>
    <w:rsid w:val="00A3591F"/>
    <w:rsid w:val="00A53EB5"/>
    <w:rsid w:val="00A57F6C"/>
    <w:rsid w:val="00A57FDE"/>
    <w:rsid w:val="00A60416"/>
    <w:rsid w:val="00A61C4E"/>
    <w:rsid w:val="00A73F17"/>
    <w:rsid w:val="00A85A4F"/>
    <w:rsid w:val="00AA4ACF"/>
    <w:rsid w:val="00AA5A84"/>
    <w:rsid w:val="00AB1C51"/>
    <w:rsid w:val="00AB265A"/>
    <w:rsid w:val="00AC5411"/>
    <w:rsid w:val="00AD5C7E"/>
    <w:rsid w:val="00AD6CC7"/>
    <w:rsid w:val="00AE07D5"/>
    <w:rsid w:val="00AE763D"/>
    <w:rsid w:val="00AF3C4C"/>
    <w:rsid w:val="00AF56A7"/>
    <w:rsid w:val="00B16402"/>
    <w:rsid w:val="00B2313C"/>
    <w:rsid w:val="00B25262"/>
    <w:rsid w:val="00B34AF4"/>
    <w:rsid w:val="00B37D2A"/>
    <w:rsid w:val="00B47E52"/>
    <w:rsid w:val="00B6513A"/>
    <w:rsid w:val="00B731A2"/>
    <w:rsid w:val="00BA28AC"/>
    <w:rsid w:val="00BA45E0"/>
    <w:rsid w:val="00BA57AB"/>
    <w:rsid w:val="00BA77B7"/>
    <w:rsid w:val="00BB2543"/>
    <w:rsid w:val="00BC4E87"/>
    <w:rsid w:val="00BC545B"/>
    <w:rsid w:val="00BC556B"/>
    <w:rsid w:val="00BC7CD8"/>
    <w:rsid w:val="00BD03BA"/>
    <w:rsid w:val="00BD34BC"/>
    <w:rsid w:val="00C1245C"/>
    <w:rsid w:val="00C205F0"/>
    <w:rsid w:val="00C23627"/>
    <w:rsid w:val="00C238C3"/>
    <w:rsid w:val="00C30159"/>
    <w:rsid w:val="00C345F2"/>
    <w:rsid w:val="00C43B0F"/>
    <w:rsid w:val="00C55A55"/>
    <w:rsid w:val="00C63CE0"/>
    <w:rsid w:val="00C75F42"/>
    <w:rsid w:val="00C83132"/>
    <w:rsid w:val="00C91BF1"/>
    <w:rsid w:val="00C96AD0"/>
    <w:rsid w:val="00CA00A9"/>
    <w:rsid w:val="00CA2260"/>
    <w:rsid w:val="00CB21EE"/>
    <w:rsid w:val="00CB30D0"/>
    <w:rsid w:val="00CB748E"/>
    <w:rsid w:val="00CC37B4"/>
    <w:rsid w:val="00CC5125"/>
    <w:rsid w:val="00CD1AD6"/>
    <w:rsid w:val="00CD3D79"/>
    <w:rsid w:val="00CD4D7F"/>
    <w:rsid w:val="00CD7141"/>
    <w:rsid w:val="00CE0FBF"/>
    <w:rsid w:val="00CF3C05"/>
    <w:rsid w:val="00D230C5"/>
    <w:rsid w:val="00D26A90"/>
    <w:rsid w:val="00D3261F"/>
    <w:rsid w:val="00D37F2D"/>
    <w:rsid w:val="00D43EC7"/>
    <w:rsid w:val="00D5555C"/>
    <w:rsid w:val="00D60E22"/>
    <w:rsid w:val="00D61A44"/>
    <w:rsid w:val="00D67008"/>
    <w:rsid w:val="00D818FF"/>
    <w:rsid w:val="00D9400D"/>
    <w:rsid w:val="00DA1210"/>
    <w:rsid w:val="00DA2360"/>
    <w:rsid w:val="00DA569D"/>
    <w:rsid w:val="00DB0612"/>
    <w:rsid w:val="00DC7D95"/>
    <w:rsid w:val="00DE3DCF"/>
    <w:rsid w:val="00DF2545"/>
    <w:rsid w:val="00E10AB7"/>
    <w:rsid w:val="00E20BAF"/>
    <w:rsid w:val="00E25E77"/>
    <w:rsid w:val="00E3555B"/>
    <w:rsid w:val="00E42B6B"/>
    <w:rsid w:val="00E47B33"/>
    <w:rsid w:val="00E50732"/>
    <w:rsid w:val="00E55F10"/>
    <w:rsid w:val="00E67998"/>
    <w:rsid w:val="00E71DBE"/>
    <w:rsid w:val="00E73265"/>
    <w:rsid w:val="00E75BEE"/>
    <w:rsid w:val="00E879AD"/>
    <w:rsid w:val="00E90BA5"/>
    <w:rsid w:val="00E91591"/>
    <w:rsid w:val="00E96B90"/>
    <w:rsid w:val="00EA2EBF"/>
    <w:rsid w:val="00EA451C"/>
    <w:rsid w:val="00EB3E31"/>
    <w:rsid w:val="00EB3F6D"/>
    <w:rsid w:val="00EB54F1"/>
    <w:rsid w:val="00ED5914"/>
    <w:rsid w:val="00EE3EED"/>
    <w:rsid w:val="00EE7779"/>
    <w:rsid w:val="00EF19BB"/>
    <w:rsid w:val="00EF2A97"/>
    <w:rsid w:val="00F215D5"/>
    <w:rsid w:val="00F30B55"/>
    <w:rsid w:val="00F3366F"/>
    <w:rsid w:val="00F520C3"/>
    <w:rsid w:val="00F634ED"/>
    <w:rsid w:val="00F851B8"/>
    <w:rsid w:val="00F9376A"/>
    <w:rsid w:val="00FA1CD6"/>
    <w:rsid w:val="00FA62C9"/>
    <w:rsid w:val="00FB75BE"/>
    <w:rsid w:val="00FC5FCD"/>
    <w:rsid w:val="00FC72C4"/>
    <w:rsid w:val="00FD33BC"/>
    <w:rsid w:val="00FF0D0B"/>
    <w:rsid w:val="00FF0D3B"/>
    <w:rsid w:val="2DE38907"/>
    <w:rsid w:val="378A687D"/>
    <w:rsid w:val="3A324A58"/>
    <w:rsid w:val="45FE7A23"/>
    <w:rsid w:val="6BE7B131"/>
    <w:rsid w:val="6BFE97B9"/>
    <w:rsid w:val="73C5CCA3"/>
    <w:rsid w:val="7CFF6D5D"/>
    <w:rsid w:val="7E3BBBAC"/>
    <w:rsid w:val="7E5CA0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57FDE"/>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A57FDE"/>
    <w:pPr>
      <w:suppressAutoHyphens/>
      <w:spacing w:after="140" w:line="276" w:lineRule="auto"/>
    </w:pPr>
    <w:rPr>
      <w:rFonts w:ascii="Calibri" w:eastAsia="宋体" w:hAnsi="Calibri" w:cs="Times New Roman"/>
      <w:szCs w:val="24"/>
    </w:rPr>
  </w:style>
  <w:style w:type="paragraph" w:styleId="a4">
    <w:name w:val="caption"/>
    <w:basedOn w:val="a"/>
    <w:next w:val="a"/>
    <w:qFormat/>
    <w:rsid w:val="00A57FDE"/>
    <w:pPr>
      <w:suppressLineNumbers/>
      <w:suppressAutoHyphens/>
      <w:spacing w:before="120" w:after="120"/>
    </w:pPr>
    <w:rPr>
      <w:rFonts w:ascii="Calibri" w:eastAsia="宋体" w:hAnsi="Calibri" w:cs="Times New Roman"/>
      <w:i/>
      <w:iCs/>
      <w:sz w:val="24"/>
      <w:szCs w:val="24"/>
    </w:rPr>
  </w:style>
  <w:style w:type="paragraph" w:styleId="a5">
    <w:name w:val="footer"/>
    <w:basedOn w:val="a"/>
    <w:link w:val="Char"/>
    <w:qFormat/>
    <w:rsid w:val="00A57FDE"/>
    <w:pPr>
      <w:tabs>
        <w:tab w:val="center" w:pos="4153"/>
        <w:tab w:val="right" w:pos="8306"/>
      </w:tabs>
      <w:snapToGrid w:val="0"/>
      <w:jc w:val="left"/>
    </w:pPr>
    <w:rPr>
      <w:sz w:val="18"/>
      <w:szCs w:val="18"/>
    </w:rPr>
  </w:style>
  <w:style w:type="paragraph" w:styleId="a6">
    <w:name w:val="header"/>
    <w:basedOn w:val="a"/>
    <w:link w:val="Char0"/>
    <w:qFormat/>
    <w:rsid w:val="00A57FDE"/>
    <w:pPr>
      <w:pBdr>
        <w:bottom w:val="single" w:sz="6" w:space="1" w:color="auto"/>
      </w:pBdr>
      <w:tabs>
        <w:tab w:val="center" w:pos="4153"/>
        <w:tab w:val="right" w:pos="8306"/>
      </w:tabs>
      <w:snapToGrid w:val="0"/>
      <w:jc w:val="center"/>
    </w:pPr>
    <w:rPr>
      <w:sz w:val="18"/>
      <w:szCs w:val="18"/>
    </w:rPr>
  </w:style>
  <w:style w:type="paragraph" w:styleId="a7">
    <w:name w:val="List"/>
    <w:basedOn w:val="a0"/>
    <w:qFormat/>
    <w:rsid w:val="00A57FDE"/>
  </w:style>
  <w:style w:type="table" w:styleId="a8">
    <w:name w:val="Table Grid"/>
    <w:basedOn w:val="a2"/>
    <w:qFormat/>
    <w:rsid w:val="00A57F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qFormat/>
    <w:rsid w:val="00A57FDE"/>
    <w:rPr>
      <w:rFonts w:ascii="Times New Roman" w:eastAsia="宋体" w:hAnsi="Times New Roman" w:cs="Times New Roman"/>
      <w:color w:val="0000FF"/>
      <w:u w:val="single"/>
    </w:rPr>
  </w:style>
  <w:style w:type="character" w:customStyle="1" w:styleId="aa">
    <w:name w:val="页眉 字符"/>
    <w:basedOn w:val="a1"/>
    <w:link w:val="a6"/>
    <w:uiPriority w:val="99"/>
    <w:qFormat/>
    <w:rsid w:val="00A57FDE"/>
    <w:rPr>
      <w:sz w:val="18"/>
      <w:szCs w:val="18"/>
    </w:rPr>
  </w:style>
  <w:style w:type="character" w:customStyle="1" w:styleId="ab">
    <w:name w:val="页脚 字符"/>
    <w:basedOn w:val="a1"/>
    <w:link w:val="a5"/>
    <w:uiPriority w:val="99"/>
    <w:qFormat/>
    <w:rsid w:val="00A57FDE"/>
    <w:rPr>
      <w:sz w:val="18"/>
      <w:szCs w:val="18"/>
    </w:rPr>
  </w:style>
  <w:style w:type="character" w:customStyle="1" w:styleId="1">
    <w:name w:val="默认段落字体1"/>
    <w:qFormat/>
    <w:rsid w:val="00A57FDE"/>
    <w:rPr>
      <w:rFonts w:ascii="Times New Roman" w:eastAsia="宋体" w:hAnsi="Times New Roman" w:cs="Times New Roman"/>
    </w:rPr>
  </w:style>
  <w:style w:type="paragraph" w:customStyle="1" w:styleId="Index">
    <w:name w:val="Index"/>
    <w:basedOn w:val="a"/>
    <w:qFormat/>
    <w:rsid w:val="00A57FDE"/>
    <w:pPr>
      <w:suppressLineNumbers/>
      <w:suppressAutoHyphens/>
    </w:pPr>
    <w:rPr>
      <w:rFonts w:ascii="Calibri" w:eastAsia="宋体" w:hAnsi="Calibri" w:cs="Times New Roman"/>
      <w:szCs w:val="24"/>
    </w:rPr>
  </w:style>
  <w:style w:type="paragraph" w:customStyle="1" w:styleId="Heading">
    <w:name w:val="Heading"/>
    <w:basedOn w:val="a"/>
    <w:next w:val="a0"/>
    <w:qFormat/>
    <w:rsid w:val="00A57FDE"/>
    <w:pPr>
      <w:keepNext/>
      <w:suppressAutoHyphens/>
      <w:spacing w:before="240" w:after="120"/>
    </w:pPr>
    <w:rPr>
      <w:rFonts w:ascii="Liberation Sans" w:eastAsia="Noto Sans CJK SC Regular" w:hAnsi="Liberation Sans" w:cs="Noto Sans CJK SC Regular"/>
      <w:sz w:val="28"/>
      <w:szCs w:val="28"/>
    </w:rPr>
  </w:style>
  <w:style w:type="character" w:customStyle="1" w:styleId="Char0">
    <w:name w:val="页眉 Char"/>
    <w:basedOn w:val="a1"/>
    <w:link w:val="a6"/>
    <w:qFormat/>
    <w:rsid w:val="00A57FDE"/>
    <w:rPr>
      <w:rFonts w:ascii="Calibri" w:eastAsia="宋体" w:hAnsi="Calibri" w:cs="Times New Roman"/>
      <w:kern w:val="2"/>
      <w:sz w:val="18"/>
      <w:szCs w:val="18"/>
    </w:rPr>
  </w:style>
  <w:style w:type="character" w:customStyle="1" w:styleId="Char">
    <w:name w:val="页脚 Char"/>
    <w:basedOn w:val="a1"/>
    <w:link w:val="a5"/>
    <w:qFormat/>
    <w:rsid w:val="00A57FD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134</Words>
  <Characters>767</Characters>
  <Application>Microsoft Office Word</Application>
  <DocSecurity>0</DocSecurity>
  <Lines>6</Lines>
  <Paragraphs>1</Paragraphs>
  <ScaleCrop>false</ScaleCrop>
  <Company>Microsoft</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四川省药品监督管理局</dc:title>
  <dc:creator>user</dc:creator>
  <cp:lastModifiedBy>Windows 用户</cp:lastModifiedBy>
  <cp:revision>4</cp:revision>
  <cp:lastPrinted>2023-02-14T23:16:00Z</cp:lastPrinted>
  <dcterms:created xsi:type="dcterms:W3CDTF">2022-11-22T03:09:00Z</dcterms:created>
  <dcterms:modified xsi:type="dcterms:W3CDTF">2023-02-24T01:50:00Z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文种">
    <vt:lpwstr>unknow</vt:lpwstr>
  </property>
  <property fmtid="{D5CDD505-2E9C-101B-9397-08002B2CF9AE}" pid="4" name="ICV">
    <vt:lpwstr>2483D46436014D598437B925749C5A60</vt:lpwstr>
  </property>
</Properties>
</file>